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49" w:rsidRDefault="00FD7049" w:rsidP="00FD7049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bookmarkStart w:id="0" w:name="_GoBack"/>
      <w:bookmarkEnd w:id="0"/>
      <w:r>
        <w:rPr>
          <w:rStyle w:val="Fett"/>
          <w:rFonts w:ascii="Arial" w:eastAsia="Arial" w:hAnsi="Arial" w:cs="Arial"/>
          <w:color w:val="auto"/>
          <w:lang w:val="de-DE" w:eastAsia="de-DE"/>
        </w:rPr>
        <w:t>Offizieller Start des NTT DATA Design Networks</w:t>
      </w:r>
    </w:p>
    <w:p w:rsidR="00FD7049" w:rsidRPr="00400955" w:rsidRDefault="00FD7049" w:rsidP="00FD7049">
      <w:pPr>
        <w:pStyle w:val="Default"/>
        <w:jc w:val="both"/>
        <w:rPr>
          <w:rStyle w:val="Fett"/>
          <w:rFonts w:ascii="Arial" w:eastAsia="Arial" w:hAnsi="Arial" w:cs="Arial"/>
          <w:b w:val="0"/>
          <w:bCs w:val="0"/>
          <w:color w:val="auto"/>
          <w:lang w:val="de-DE" w:eastAsia="de-DE"/>
        </w:rPr>
      </w:pPr>
      <w:r>
        <w:rPr>
          <w:rStyle w:val="Fett"/>
          <w:rFonts w:ascii="Arial" w:eastAsia="Arial" w:hAnsi="Arial" w:cs="Arial"/>
          <w:b w:val="0"/>
          <w:bCs w:val="0"/>
          <w:color w:val="auto"/>
          <w:lang w:val="de-DE" w:eastAsia="de-DE"/>
        </w:rPr>
        <w:t>NTT DATA verstärkt seine globale Kompetenz im User-Experience- (UX) und Service-Design-Geschäft</w:t>
      </w:r>
    </w:p>
    <w:p w:rsidR="00FD7049" w:rsidRDefault="00FD7049" w:rsidP="00FD7049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</w:p>
    <w:p w:rsidR="00FD7049" w:rsidRPr="00400955" w:rsidRDefault="00FD7049" w:rsidP="00FD7049">
      <w:pPr>
        <w:pStyle w:val="Default"/>
        <w:jc w:val="both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400955">
        <w:rPr>
          <w:rFonts w:ascii="Arial" w:hAnsi="Arial" w:cs="Arial"/>
          <w:b/>
          <w:sz w:val="20"/>
          <w:szCs w:val="20"/>
          <w:lang w:val="de-DE"/>
        </w:rPr>
        <w:t>Tokio, 1</w:t>
      </w:r>
      <w:r>
        <w:rPr>
          <w:rFonts w:ascii="Arial" w:hAnsi="Arial" w:cs="Arial"/>
          <w:b/>
          <w:sz w:val="20"/>
          <w:szCs w:val="20"/>
          <w:lang w:val="de-DE"/>
        </w:rPr>
        <w:t>5</w:t>
      </w:r>
      <w:r w:rsidRPr="00400955">
        <w:rPr>
          <w:rFonts w:ascii="Arial" w:hAnsi="Arial" w:cs="Arial"/>
          <w:b/>
          <w:sz w:val="20"/>
          <w:szCs w:val="20"/>
          <w:lang w:val="de-DE"/>
        </w:rPr>
        <w:t xml:space="preserve">. Juni 2020 </w:t>
      </w:r>
      <w:r w:rsidRPr="00400955">
        <w:rPr>
          <w:rFonts w:ascii="Arial" w:hAnsi="Arial" w:cs="Arial"/>
          <w:sz w:val="20"/>
          <w:szCs w:val="20"/>
          <w:lang w:val="de-DE"/>
        </w:rPr>
        <w:t xml:space="preserve">– NTT DATA, </w:t>
      </w:r>
      <w:r>
        <w:rPr>
          <w:rFonts w:ascii="Arial" w:hAnsi="Arial" w:cs="Arial"/>
          <w:sz w:val="20"/>
          <w:szCs w:val="20"/>
          <w:lang w:val="de-DE"/>
        </w:rPr>
        <w:t xml:space="preserve">ein </w:t>
      </w:r>
      <w:r w:rsidRPr="00400955">
        <w:rPr>
          <w:rFonts w:ascii="Arial" w:hAnsi="Arial" w:cs="Arial"/>
          <w:sz w:val="20"/>
          <w:szCs w:val="20"/>
          <w:lang w:val="de-DE"/>
        </w:rPr>
        <w:t>führend</w:t>
      </w:r>
      <w:r>
        <w:rPr>
          <w:rFonts w:ascii="Arial" w:hAnsi="Arial" w:cs="Arial"/>
          <w:sz w:val="20"/>
          <w:szCs w:val="20"/>
          <w:lang w:val="de-DE"/>
        </w:rPr>
        <w:t>e</w:t>
      </w:r>
      <w:r w:rsidRPr="00400955">
        <w:rPr>
          <w:rFonts w:ascii="Arial" w:hAnsi="Arial" w:cs="Arial"/>
          <w:sz w:val="20"/>
          <w:szCs w:val="20"/>
          <w:lang w:val="de-DE"/>
        </w:rPr>
        <w:t xml:space="preserve">r Anbieter von Business- und IT-Lösungen, 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gab heute den offiziellen Start seines NTT DATA Design Networks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(NDDN) 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bekannt.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In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16 Studios weltweit unterstützen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engagierte Designer schon heute 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Unternehmen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bei der Entwicklung ihrer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digitalen 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Produkte und Services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– von de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r Planung bis zur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Prototypen-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Entwicklung und darüber hinaus.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Mit der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formelle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n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Gründung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des Netzwerks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möchte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NTT DATA 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 xml:space="preserve">auf dem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bestehenden 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>Know-how im Bereich Service-Design au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fbauen, um </w:t>
      </w:r>
      <w:r w:rsidRPr="00400955">
        <w:rPr>
          <w:rFonts w:ascii="Arial" w:eastAsia="Times New Roman" w:hAnsi="Arial" w:cs="Arial"/>
          <w:sz w:val="20"/>
          <w:szCs w:val="20"/>
          <w:lang w:val="de-DE" w:eastAsia="en-GB"/>
        </w:rPr>
        <w:t>Kunden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noch schneller umfassende und passgenaue Lösungen zu bieten.</w:t>
      </w:r>
    </w:p>
    <w:p w:rsidR="00FD7049" w:rsidRPr="00400955" w:rsidRDefault="00FD7049" w:rsidP="00FD7049">
      <w:pPr>
        <w:jc w:val="both"/>
        <w:rPr>
          <w:rFonts w:cs="Arial"/>
          <w:color w:val="000000"/>
          <w:szCs w:val="20"/>
          <w:lang w:val="de-DE"/>
        </w:rPr>
      </w:pPr>
      <w:r w:rsidRPr="00400955">
        <w:rPr>
          <w:rFonts w:cs="Arial"/>
          <w:color w:val="000000"/>
          <w:szCs w:val="20"/>
          <w:lang w:val="de-DE"/>
        </w:rPr>
        <w:t xml:space="preserve">Zusätzlich zum </w:t>
      </w:r>
      <w:r>
        <w:rPr>
          <w:rFonts w:cs="Arial"/>
          <w:color w:val="000000"/>
          <w:szCs w:val="20"/>
          <w:lang w:val="de-DE"/>
        </w:rPr>
        <w:t>NDDN</w:t>
      </w:r>
      <w:r w:rsidRPr="00400955">
        <w:rPr>
          <w:rFonts w:cs="Arial"/>
          <w:color w:val="000000"/>
          <w:szCs w:val="20"/>
          <w:lang w:val="de-DE"/>
        </w:rPr>
        <w:t xml:space="preserve"> führt NTT DATA </w:t>
      </w:r>
      <w:r>
        <w:rPr>
          <w:rFonts w:cs="Arial"/>
          <w:color w:val="000000"/>
          <w:szCs w:val="20"/>
          <w:lang w:val="de-DE"/>
        </w:rPr>
        <w:t xml:space="preserve">mit </w:t>
      </w:r>
      <w:proofErr w:type="spellStart"/>
      <w:r>
        <w:rPr>
          <w:rFonts w:cs="Arial"/>
          <w:color w:val="000000"/>
          <w:szCs w:val="20"/>
          <w:lang w:val="de-DE"/>
        </w:rPr>
        <w:t>Tangity</w:t>
      </w:r>
      <w:proofErr w:type="spellEnd"/>
      <w:r>
        <w:rPr>
          <w:rFonts w:cs="Arial"/>
          <w:color w:val="000000"/>
          <w:szCs w:val="20"/>
          <w:lang w:val="de-DE"/>
        </w:rPr>
        <w:t xml:space="preserve"> (entworfen von</w:t>
      </w:r>
      <w:r w:rsidRPr="00400955">
        <w:rPr>
          <w:rFonts w:cs="Arial"/>
          <w:color w:val="000000"/>
          <w:szCs w:val="20"/>
          <w:lang w:val="de-DE"/>
        </w:rPr>
        <w:t xml:space="preserve"> Designern</w:t>
      </w:r>
      <w:r>
        <w:rPr>
          <w:rFonts w:cs="Arial"/>
          <w:color w:val="000000"/>
          <w:szCs w:val="20"/>
          <w:lang w:val="de-DE"/>
        </w:rPr>
        <w:t>,</w:t>
      </w:r>
      <w:r w:rsidRPr="00400955">
        <w:rPr>
          <w:rFonts w:cs="Arial"/>
          <w:color w:val="000000"/>
          <w:szCs w:val="20"/>
          <w:lang w:val="de-DE"/>
        </w:rPr>
        <w:t xml:space="preserve"> für Designer) eine neue Gruppe von Designern in verschiedene Märkte ein, darunter Großbritannien, Deutschland, Italien und Tokio. </w:t>
      </w:r>
      <w:r>
        <w:rPr>
          <w:rFonts w:cs="Arial"/>
          <w:color w:val="000000"/>
          <w:szCs w:val="20"/>
          <w:lang w:val="de-DE"/>
        </w:rPr>
        <w:t xml:space="preserve">Ziel ist es, </w:t>
      </w:r>
      <w:r w:rsidRPr="00400955">
        <w:rPr>
          <w:rFonts w:cs="Arial"/>
          <w:color w:val="000000"/>
          <w:szCs w:val="20"/>
          <w:lang w:val="de-DE"/>
        </w:rPr>
        <w:t xml:space="preserve">eine effektive Zusammenarbeit zwischen den Studios des Designnetzwerks </w:t>
      </w:r>
      <w:r w:rsidRPr="003455BE">
        <w:rPr>
          <w:rFonts w:cs="Arial"/>
          <w:color w:val="000000"/>
          <w:szCs w:val="20"/>
          <w:lang w:val="de-DE"/>
        </w:rPr>
        <w:t>und Drittfirmen zu gewährleisten</w:t>
      </w:r>
      <w:r w:rsidRPr="001151FB">
        <w:rPr>
          <w:rFonts w:cs="Arial"/>
          <w:color w:val="000000"/>
          <w:szCs w:val="20"/>
          <w:lang w:val="de-DE"/>
        </w:rPr>
        <w:t xml:space="preserve"> und</w:t>
      </w:r>
      <w:r w:rsidRPr="003455BE">
        <w:rPr>
          <w:rFonts w:cs="Arial"/>
          <w:color w:val="000000"/>
          <w:szCs w:val="20"/>
          <w:lang w:val="de-DE"/>
        </w:rPr>
        <w:t xml:space="preserve"> </w:t>
      </w:r>
      <w:r>
        <w:rPr>
          <w:rFonts w:cs="Arial"/>
          <w:color w:val="000000"/>
          <w:szCs w:val="20"/>
          <w:lang w:val="de-DE"/>
        </w:rPr>
        <w:t xml:space="preserve">gemeinsam </w:t>
      </w:r>
      <w:r w:rsidRPr="003455BE">
        <w:rPr>
          <w:rFonts w:cs="Arial"/>
          <w:color w:val="000000"/>
          <w:szCs w:val="20"/>
          <w:lang w:val="de-DE"/>
        </w:rPr>
        <w:t xml:space="preserve">Produkte und Services zu entwickeln, die </w:t>
      </w:r>
      <w:r>
        <w:rPr>
          <w:rFonts w:cs="Arial"/>
          <w:color w:val="000000"/>
          <w:szCs w:val="20"/>
          <w:lang w:val="de-DE"/>
        </w:rPr>
        <w:t>einen positiven Beitrag für die Menschheit leisten.</w:t>
      </w:r>
    </w:p>
    <w:p w:rsidR="00FD7049" w:rsidRPr="00400955" w:rsidRDefault="00FD7049" w:rsidP="00FD7049">
      <w:pPr>
        <w:jc w:val="both"/>
        <w:rPr>
          <w:rFonts w:cs="Arial"/>
          <w:color w:val="000000"/>
          <w:szCs w:val="20"/>
          <w:lang w:val="de-DE"/>
        </w:rPr>
      </w:pPr>
      <w:r w:rsidRPr="00400955">
        <w:rPr>
          <w:rFonts w:cs="Arial"/>
          <w:color w:val="000000"/>
          <w:szCs w:val="20"/>
          <w:lang w:val="de-DE"/>
        </w:rPr>
        <w:t xml:space="preserve">„Design </w:t>
      </w:r>
      <w:r>
        <w:rPr>
          <w:rFonts w:cs="Arial"/>
          <w:color w:val="000000"/>
          <w:szCs w:val="20"/>
          <w:lang w:val="de-DE"/>
        </w:rPr>
        <w:t xml:space="preserve">bedeutet für uns mehr, </w:t>
      </w:r>
      <w:r w:rsidRPr="00400955">
        <w:rPr>
          <w:rFonts w:cs="Arial"/>
          <w:color w:val="000000"/>
          <w:szCs w:val="20"/>
          <w:lang w:val="de-DE"/>
        </w:rPr>
        <w:t xml:space="preserve">als </w:t>
      </w:r>
      <w:r>
        <w:rPr>
          <w:rFonts w:cs="Arial"/>
          <w:color w:val="000000"/>
          <w:szCs w:val="20"/>
          <w:lang w:val="de-DE"/>
        </w:rPr>
        <w:t xml:space="preserve">nur </w:t>
      </w:r>
      <w:r w:rsidRPr="00400955">
        <w:rPr>
          <w:rFonts w:cs="Arial"/>
          <w:color w:val="000000"/>
          <w:szCs w:val="20"/>
          <w:lang w:val="de-DE"/>
        </w:rPr>
        <w:t>schöne Dinge</w:t>
      </w:r>
      <w:r>
        <w:rPr>
          <w:rFonts w:cs="Arial"/>
          <w:color w:val="000000"/>
          <w:szCs w:val="20"/>
          <w:lang w:val="de-DE"/>
        </w:rPr>
        <w:t xml:space="preserve"> zu schaffen</w:t>
      </w:r>
      <w:r w:rsidRPr="00400955">
        <w:rPr>
          <w:rFonts w:cs="Arial"/>
          <w:color w:val="000000"/>
          <w:szCs w:val="20"/>
          <w:lang w:val="de-DE"/>
        </w:rPr>
        <w:t xml:space="preserve">“, sagt Stefan Hansen, CEO bei NTT DATA DACH, zum Start des </w:t>
      </w:r>
      <w:r>
        <w:rPr>
          <w:rFonts w:cs="Arial"/>
          <w:color w:val="000000"/>
          <w:szCs w:val="20"/>
          <w:lang w:val="de-DE"/>
        </w:rPr>
        <w:t xml:space="preserve">NTT DATA </w:t>
      </w:r>
      <w:r w:rsidRPr="00400955">
        <w:rPr>
          <w:rFonts w:cs="Arial"/>
          <w:color w:val="000000"/>
          <w:szCs w:val="20"/>
          <w:lang w:val="de-DE"/>
        </w:rPr>
        <w:t>Design Networks. „Es geht darum, Interaktionen zwischen</w:t>
      </w:r>
      <w:r>
        <w:rPr>
          <w:rFonts w:cs="Arial"/>
          <w:color w:val="000000"/>
          <w:szCs w:val="20"/>
          <w:lang w:val="de-DE"/>
        </w:rPr>
        <w:t xml:space="preserve"> </w:t>
      </w:r>
      <w:r w:rsidRPr="00400955">
        <w:rPr>
          <w:rFonts w:cs="Arial"/>
          <w:color w:val="000000"/>
          <w:szCs w:val="20"/>
          <w:lang w:val="de-DE"/>
        </w:rPr>
        <w:t>Mensch und Maschine zu schaffen, die Spaß machen und einfach zu bedienen sind. Das Netzwerk hilft uns</w:t>
      </w:r>
      <w:r>
        <w:rPr>
          <w:rFonts w:cs="Arial"/>
          <w:color w:val="000000"/>
          <w:szCs w:val="20"/>
          <w:lang w:val="de-DE"/>
        </w:rPr>
        <w:t xml:space="preserve"> dabei</w:t>
      </w:r>
      <w:r w:rsidRPr="00400955">
        <w:rPr>
          <w:rFonts w:cs="Arial"/>
          <w:color w:val="000000"/>
          <w:szCs w:val="20"/>
          <w:lang w:val="de-DE"/>
        </w:rPr>
        <w:t xml:space="preserve">, auf Menschen ausgerichtete </w:t>
      </w:r>
      <w:r>
        <w:rPr>
          <w:rFonts w:cs="Arial"/>
          <w:color w:val="000000"/>
          <w:szCs w:val="20"/>
          <w:lang w:val="de-DE"/>
        </w:rPr>
        <w:t>neue Ansätze, Produkte und Services mit unseren</w:t>
      </w:r>
      <w:r w:rsidRPr="00400955">
        <w:rPr>
          <w:rFonts w:cs="Arial"/>
          <w:color w:val="000000"/>
          <w:szCs w:val="20"/>
          <w:lang w:val="de-DE"/>
        </w:rPr>
        <w:t xml:space="preserve"> Kunden </w:t>
      </w:r>
      <w:r>
        <w:rPr>
          <w:rFonts w:cs="Arial"/>
          <w:color w:val="000000"/>
          <w:szCs w:val="20"/>
          <w:lang w:val="de-DE"/>
        </w:rPr>
        <w:t xml:space="preserve">zu entwickeln – und damit auch </w:t>
      </w:r>
      <w:r w:rsidRPr="00400955">
        <w:rPr>
          <w:rFonts w:cs="Arial"/>
          <w:color w:val="000000"/>
          <w:szCs w:val="20"/>
          <w:lang w:val="de-DE"/>
        </w:rPr>
        <w:t>unsere</w:t>
      </w:r>
      <w:r>
        <w:rPr>
          <w:rFonts w:cs="Arial"/>
          <w:color w:val="000000"/>
          <w:szCs w:val="20"/>
          <w:lang w:val="de-DE"/>
        </w:rPr>
        <w:t>r</w:t>
      </w:r>
      <w:r w:rsidRPr="00400955">
        <w:rPr>
          <w:rFonts w:cs="Arial"/>
          <w:color w:val="000000"/>
          <w:szCs w:val="20"/>
          <w:lang w:val="de-DE"/>
        </w:rPr>
        <w:t xml:space="preserve"> Rolle als </w:t>
      </w:r>
      <w:proofErr w:type="spellStart"/>
      <w:r>
        <w:rPr>
          <w:rFonts w:cs="Arial"/>
          <w:color w:val="000000"/>
          <w:szCs w:val="20"/>
          <w:lang w:val="de-DE"/>
        </w:rPr>
        <w:t>Trusted</w:t>
      </w:r>
      <w:proofErr w:type="spellEnd"/>
      <w:r>
        <w:rPr>
          <w:rFonts w:cs="Arial"/>
          <w:color w:val="000000"/>
          <w:szCs w:val="20"/>
          <w:lang w:val="de-DE"/>
        </w:rPr>
        <w:t xml:space="preserve"> Global</w:t>
      </w:r>
      <w:r w:rsidRPr="00400955">
        <w:rPr>
          <w:rFonts w:cs="Arial"/>
          <w:color w:val="000000"/>
          <w:szCs w:val="20"/>
          <w:lang w:val="de-DE"/>
        </w:rPr>
        <w:t xml:space="preserve"> Innovator </w:t>
      </w:r>
      <w:r>
        <w:rPr>
          <w:rFonts w:cs="Arial"/>
          <w:color w:val="000000"/>
          <w:szCs w:val="20"/>
          <w:lang w:val="de-DE"/>
        </w:rPr>
        <w:t>gerecht zu werden</w:t>
      </w:r>
      <w:r w:rsidRPr="00400955">
        <w:rPr>
          <w:rFonts w:cs="Arial"/>
          <w:color w:val="000000"/>
          <w:szCs w:val="20"/>
          <w:lang w:val="de-DE"/>
        </w:rPr>
        <w:t xml:space="preserve">“, fasst Hansen zusammen. </w:t>
      </w:r>
    </w:p>
    <w:p w:rsidR="00FD7049" w:rsidRPr="00400955" w:rsidRDefault="00FD7049" w:rsidP="00FD7049">
      <w:pPr>
        <w:jc w:val="both"/>
        <w:rPr>
          <w:rFonts w:cs="Arial"/>
          <w:color w:val="000000"/>
          <w:szCs w:val="20"/>
          <w:lang w:val="de-DE"/>
        </w:rPr>
      </w:pPr>
      <w:r w:rsidRPr="009F0C31">
        <w:rPr>
          <w:rFonts w:cs="Arial"/>
          <w:color w:val="000000"/>
          <w:szCs w:val="20"/>
          <w:lang w:val="de-DE"/>
        </w:rPr>
        <w:t>Das NTT DATA Design Network und seine Gruppe von Designern konzentrieren sich auf die Weiterentwicklung ganzheitlicher, integrierter Service-Angebote</w:t>
      </w:r>
      <w:r w:rsidRPr="001151FB">
        <w:rPr>
          <w:rFonts w:cs="Arial"/>
          <w:color w:val="000000"/>
          <w:szCs w:val="20"/>
          <w:lang w:val="de-DE"/>
        </w:rPr>
        <w:t>.</w:t>
      </w:r>
      <w:r>
        <w:rPr>
          <w:rFonts w:cs="Arial"/>
          <w:color w:val="000000"/>
          <w:szCs w:val="20"/>
          <w:lang w:val="de-DE"/>
        </w:rPr>
        <w:t xml:space="preserve"> </w:t>
      </w:r>
      <w:r w:rsidRPr="001151FB">
        <w:rPr>
          <w:rFonts w:cs="Arial"/>
          <w:color w:val="000000"/>
          <w:szCs w:val="20"/>
          <w:lang w:val="de-DE"/>
        </w:rPr>
        <w:t>Zugleich sollen</w:t>
      </w:r>
      <w:r>
        <w:rPr>
          <w:rFonts w:cs="Arial"/>
          <w:color w:val="000000"/>
          <w:szCs w:val="20"/>
          <w:lang w:val="de-DE"/>
        </w:rPr>
        <w:t xml:space="preserve"> so</w:t>
      </w:r>
      <w:r w:rsidRPr="001151FB">
        <w:rPr>
          <w:rFonts w:cs="Arial"/>
          <w:color w:val="000000"/>
          <w:szCs w:val="20"/>
          <w:lang w:val="de-DE"/>
        </w:rPr>
        <w:t xml:space="preserve"> die Designfähigkeiten weiter</w:t>
      </w:r>
      <w:r w:rsidRPr="009F0C31">
        <w:rPr>
          <w:rFonts w:cs="Arial"/>
          <w:color w:val="000000"/>
          <w:szCs w:val="20"/>
          <w:lang w:val="de-DE"/>
        </w:rPr>
        <w:t xml:space="preserve"> </w:t>
      </w:r>
      <w:r w:rsidRPr="001151FB">
        <w:rPr>
          <w:rFonts w:cs="Arial"/>
          <w:color w:val="000000"/>
          <w:szCs w:val="20"/>
          <w:lang w:val="de-DE"/>
        </w:rPr>
        <w:t>vorange</w:t>
      </w:r>
      <w:r>
        <w:rPr>
          <w:rFonts w:cs="Arial"/>
          <w:color w:val="000000"/>
          <w:szCs w:val="20"/>
          <w:lang w:val="de-DE"/>
        </w:rPr>
        <w:t>t</w:t>
      </w:r>
      <w:r w:rsidRPr="001151FB">
        <w:rPr>
          <w:rFonts w:cs="Arial"/>
          <w:color w:val="000000"/>
          <w:szCs w:val="20"/>
          <w:lang w:val="de-DE"/>
        </w:rPr>
        <w:t xml:space="preserve">rieben </w:t>
      </w:r>
      <w:r>
        <w:rPr>
          <w:rFonts w:cs="Arial"/>
          <w:color w:val="000000"/>
          <w:szCs w:val="20"/>
          <w:lang w:val="de-DE"/>
        </w:rPr>
        <w:t>sowie</w:t>
      </w:r>
      <w:r w:rsidRPr="001151FB">
        <w:rPr>
          <w:rFonts w:cs="Arial"/>
          <w:color w:val="000000"/>
          <w:szCs w:val="20"/>
          <w:lang w:val="de-DE"/>
        </w:rPr>
        <w:t xml:space="preserve"> </w:t>
      </w:r>
      <w:r w:rsidRPr="009F0C31">
        <w:rPr>
          <w:rFonts w:cs="Arial"/>
          <w:color w:val="000000"/>
          <w:szCs w:val="20"/>
          <w:lang w:val="de-DE"/>
        </w:rPr>
        <w:t xml:space="preserve">Umfang und Leistungsfähigkeit </w:t>
      </w:r>
      <w:r w:rsidRPr="00D8565A">
        <w:rPr>
          <w:rFonts w:cs="Arial"/>
          <w:color w:val="000000"/>
          <w:szCs w:val="20"/>
          <w:lang w:val="de-DE"/>
        </w:rPr>
        <w:t>der Produkte</w:t>
      </w:r>
      <w:r w:rsidRPr="009F0C31">
        <w:rPr>
          <w:rFonts w:cs="Arial"/>
          <w:color w:val="000000"/>
          <w:szCs w:val="20"/>
          <w:lang w:val="de-DE"/>
        </w:rPr>
        <w:t xml:space="preserve"> erhöh</w:t>
      </w:r>
      <w:r w:rsidRPr="00D8565A">
        <w:rPr>
          <w:rFonts w:cs="Arial"/>
          <w:color w:val="000000"/>
          <w:szCs w:val="20"/>
          <w:lang w:val="de-DE"/>
        </w:rPr>
        <w:t>t werden</w:t>
      </w:r>
      <w:r w:rsidRPr="009F0C31">
        <w:rPr>
          <w:rFonts w:cs="Arial"/>
          <w:color w:val="000000"/>
          <w:szCs w:val="20"/>
          <w:lang w:val="de-DE"/>
        </w:rPr>
        <w:t>.</w:t>
      </w:r>
    </w:p>
    <w:p w:rsidR="00FD7049" w:rsidRPr="00400955" w:rsidRDefault="00FD7049" w:rsidP="00FD7049">
      <w:pPr>
        <w:jc w:val="both"/>
        <w:rPr>
          <w:rFonts w:cs="Arial"/>
          <w:color w:val="000000"/>
          <w:szCs w:val="20"/>
          <w:lang w:val="de-DE"/>
        </w:rPr>
      </w:pPr>
      <w:r w:rsidRPr="00400955">
        <w:rPr>
          <w:rFonts w:cs="Arial"/>
          <w:color w:val="000000"/>
          <w:szCs w:val="20"/>
          <w:lang w:val="de-DE"/>
        </w:rPr>
        <w:t>NTT DATA plant, im Geschäftsjahr 2020 rund 700 UX/UI-Designer aus- und fortzubilden und das Service-Design-Geschäft weiter zu stärken.</w:t>
      </w:r>
    </w:p>
    <w:p w:rsidR="00FD7049" w:rsidRPr="00CC534F" w:rsidRDefault="00FD7049" w:rsidP="00FD7049">
      <w:pPr>
        <w:jc w:val="both"/>
        <w:rPr>
          <w:lang w:val="de-DE" w:eastAsia="ja-JP"/>
        </w:rPr>
      </w:pPr>
      <w:r w:rsidRPr="00CC534F">
        <w:rPr>
          <w:rFonts w:cs="Arial"/>
          <w:color w:val="000000"/>
          <w:szCs w:val="20"/>
          <w:lang w:val="de-DE"/>
        </w:rPr>
        <w:t xml:space="preserve">Hier finden Sie weitere Informationen zum NTT DATA Design Network: </w:t>
      </w:r>
      <w:r w:rsidRPr="00CC534F">
        <w:rPr>
          <w:lang w:val="de-DE" w:eastAsia="ja-JP"/>
        </w:rPr>
        <w:fldChar w:fldCharType="begin"/>
      </w:r>
      <w:r w:rsidRPr="00CC534F">
        <w:rPr>
          <w:lang w:val="de-DE" w:eastAsia="ja-JP"/>
        </w:rPr>
        <w:instrText xml:space="preserve"> HYPERLINK "https://www.nttdata.com/global/en/digital/nddn</w:instrText>
      </w:r>
    </w:p>
    <w:p w:rsidR="00FD7049" w:rsidRPr="00CC534F" w:rsidRDefault="00FD7049" w:rsidP="00FD7049">
      <w:pPr>
        <w:jc w:val="both"/>
        <w:rPr>
          <w:rStyle w:val="Hyperlink"/>
          <w:lang w:val="de-DE" w:eastAsia="ja-JP"/>
        </w:rPr>
      </w:pPr>
      <w:r w:rsidRPr="00CC534F">
        <w:rPr>
          <w:lang w:val="de-DE" w:eastAsia="ja-JP"/>
        </w:rPr>
        <w:instrText xml:space="preserve">" </w:instrText>
      </w:r>
      <w:r w:rsidRPr="00CC534F">
        <w:rPr>
          <w:lang w:val="de-DE" w:eastAsia="ja-JP"/>
        </w:rPr>
        <w:fldChar w:fldCharType="separate"/>
      </w:r>
      <w:r w:rsidRPr="00CC534F">
        <w:rPr>
          <w:rStyle w:val="Hyperlink"/>
          <w:lang w:val="de-DE" w:eastAsia="ja-JP"/>
        </w:rPr>
        <w:t>https://www.nttdata.com/global/en/digital/nddn</w:t>
      </w:r>
    </w:p>
    <w:p w:rsidR="00FD7049" w:rsidRPr="00A61D83" w:rsidRDefault="00FD7049" w:rsidP="00FD7049">
      <w:pPr>
        <w:rPr>
          <w:lang w:val="de-DE" w:eastAsia="ja-JP"/>
        </w:rPr>
      </w:pPr>
      <w:r w:rsidRPr="00CC534F">
        <w:rPr>
          <w:lang w:val="de-DE" w:eastAsia="ja-JP"/>
        </w:rPr>
        <w:fldChar w:fldCharType="end"/>
      </w:r>
      <w:r>
        <w:rPr>
          <w:rFonts w:cs="Arial"/>
          <w:color w:val="000000"/>
          <w:szCs w:val="20"/>
          <w:lang w:val="de-DE"/>
        </w:rPr>
        <w:t xml:space="preserve">Hier finden Sie weitere Informationen zu </w:t>
      </w:r>
      <w:proofErr w:type="spellStart"/>
      <w:r>
        <w:rPr>
          <w:rFonts w:cs="Arial"/>
          <w:color w:val="000000"/>
          <w:szCs w:val="20"/>
          <w:lang w:val="de-DE"/>
        </w:rPr>
        <w:t>Tangity</w:t>
      </w:r>
      <w:proofErr w:type="spellEnd"/>
      <w:r>
        <w:rPr>
          <w:rFonts w:cs="Arial"/>
          <w:color w:val="000000"/>
          <w:szCs w:val="20"/>
          <w:lang w:val="de-DE"/>
        </w:rPr>
        <w:t xml:space="preserve">: </w:t>
      </w:r>
      <w:hyperlink r:id="rId8" w:history="1">
        <w:r w:rsidRPr="00A61D83">
          <w:rPr>
            <w:rStyle w:val="Hyperlink"/>
            <w:rFonts w:hint="eastAsia"/>
            <w:lang w:val="de-DE" w:eastAsia="ja-JP"/>
          </w:rPr>
          <w:t>h</w:t>
        </w:r>
        <w:r w:rsidRPr="00A61D83">
          <w:rPr>
            <w:rStyle w:val="Hyperlink"/>
            <w:lang w:val="de-DE" w:eastAsia="ja-JP"/>
          </w:rPr>
          <w:t>ttps://tangity.design/</w:t>
        </w:r>
      </w:hyperlink>
    </w:p>
    <w:p w:rsidR="00FD7049" w:rsidRPr="00400955" w:rsidRDefault="00FD7049" w:rsidP="00FD7049">
      <w:pPr>
        <w:jc w:val="both"/>
        <w:rPr>
          <w:rFonts w:cs="Arial"/>
          <w:color w:val="000000"/>
          <w:szCs w:val="20"/>
          <w:lang w:val="de-DE"/>
        </w:rPr>
      </w:pPr>
      <w:r w:rsidRPr="00400955">
        <w:rPr>
          <w:rFonts w:cs="Arial"/>
          <w:color w:val="000000"/>
          <w:szCs w:val="20"/>
          <w:lang w:val="de-DE"/>
        </w:rPr>
        <w:t>* "</w:t>
      </w:r>
      <w:proofErr w:type="spellStart"/>
      <w:r w:rsidRPr="00400955">
        <w:rPr>
          <w:rFonts w:cs="Arial"/>
          <w:color w:val="000000"/>
          <w:szCs w:val="20"/>
          <w:lang w:val="de-DE"/>
        </w:rPr>
        <w:t>Tangity</w:t>
      </w:r>
      <w:proofErr w:type="spellEnd"/>
      <w:r w:rsidRPr="00400955">
        <w:rPr>
          <w:rFonts w:cs="Arial"/>
          <w:color w:val="000000"/>
          <w:szCs w:val="20"/>
          <w:lang w:val="de-DE"/>
        </w:rPr>
        <w:t>" ist ein</w:t>
      </w:r>
      <w:r>
        <w:rPr>
          <w:rFonts w:cs="Arial"/>
          <w:color w:val="000000"/>
          <w:szCs w:val="20"/>
          <w:lang w:val="de-DE"/>
        </w:rPr>
        <w:t>e Handelsmarke</w:t>
      </w:r>
      <w:r w:rsidRPr="00400955">
        <w:rPr>
          <w:rFonts w:cs="Arial"/>
          <w:color w:val="000000"/>
          <w:szCs w:val="20"/>
          <w:lang w:val="de-DE"/>
        </w:rPr>
        <w:t xml:space="preserve"> der NTT DATA Corporation in Japan und anderen Ländern.</w:t>
      </w:r>
    </w:p>
    <w:p w:rsidR="00FD7049" w:rsidRDefault="00FD7049" w:rsidP="00FD7049">
      <w:pPr>
        <w:jc w:val="both"/>
        <w:rPr>
          <w:rFonts w:cs="Arial"/>
          <w:color w:val="000000"/>
          <w:szCs w:val="20"/>
          <w:lang w:val="de-DE"/>
        </w:rPr>
      </w:pPr>
      <w:r w:rsidRPr="00400955">
        <w:rPr>
          <w:rFonts w:cs="Arial"/>
          <w:color w:val="000000"/>
          <w:szCs w:val="20"/>
          <w:lang w:val="de-DE"/>
        </w:rPr>
        <w:t xml:space="preserve">* Andere Namen von Produkten, Unternehmen und Organisationen sind </w:t>
      </w:r>
      <w:r>
        <w:rPr>
          <w:rFonts w:cs="Arial"/>
          <w:color w:val="000000"/>
          <w:szCs w:val="20"/>
          <w:lang w:val="de-DE"/>
        </w:rPr>
        <w:t>Handelsmarken</w:t>
      </w:r>
      <w:r w:rsidRPr="00400955">
        <w:rPr>
          <w:rFonts w:cs="Arial"/>
          <w:color w:val="000000"/>
          <w:szCs w:val="20"/>
          <w:lang w:val="de-DE"/>
        </w:rPr>
        <w:t xml:space="preserve"> oder eingetragene </w:t>
      </w:r>
      <w:r>
        <w:rPr>
          <w:rFonts w:cs="Arial"/>
          <w:color w:val="000000"/>
          <w:szCs w:val="20"/>
          <w:lang w:val="de-DE"/>
        </w:rPr>
        <w:t>Handelsmarken</w:t>
      </w:r>
      <w:r w:rsidRPr="00400955">
        <w:rPr>
          <w:rFonts w:cs="Arial"/>
          <w:color w:val="000000"/>
          <w:szCs w:val="20"/>
          <w:lang w:val="de-DE"/>
        </w:rPr>
        <w:t xml:space="preserve"> dieser Unternehmen.</w:t>
      </w:r>
    </w:p>
    <w:p w:rsidR="00FD7049" w:rsidRDefault="00FD7049" w:rsidP="00FD7049">
      <w:pPr>
        <w:jc w:val="both"/>
        <w:rPr>
          <w:rFonts w:cs="Arial"/>
          <w:color w:val="000000"/>
          <w:szCs w:val="20"/>
          <w:lang w:val="de-DE"/>
        </w:rPr>
      </w:pPr>
    </w:p>
    <w:p w:rsidR="00FD7049" w:rsidRDefault="00FD7049" w:rsidP="00FD7049">
      <w:pPr>
        <w:jc w:val="both"/>
        <w:rPr>
          <w:rFonts w:cs="Arial"/>
          <w:color w:val="000000"/>
          <w:szCs w:val="20"/>
          <w:lang w:val="de-DE"/>
        </w:rPr>
      </w:pPr>
    </w:p>
    <w:p w:rsidR="00FD7049" w:rsidRDefault="00FD7049" w:rsidP="00FD7049">
      <w:pPr>
        <w:jc w:val="both"/>
        <w:rPr>
          <w:rFonts w:cs="Arial"/>
          <w:color w:val="000000"/>
          <w:szCs w:val="20"/>
          <w:lang w:val="de-DE"/>
        </w:rPr>
      </w:pPr>
    </w:p>
    <w:p w:rsidR="00FD7049" w:rsidRDefault="00FD7049" w:rsidP="00FD7049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:rsidR="00FD7049" w:rsidRDefault="00FD7049" w:rsidP="00FD7049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lastRenderedPageBreak/>
        <w:t>Über NTT DATA</w:t>
      </w:r>
    </w:p>
    <w:p w:rsidR="00FD7049" w:rsidRPr="00CB1FE3" w:rsidRDefault="00FD7049" w:rsidP="00FD7049">
      <w:pPr>
        <w:pStyle w:val="StandardWeb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 </w:t>
      </w:r>
      <w:hyperlink r:id="rId9" w:history="1">
        <w:r w:rsidRPr="00CB1FE3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Pr="00D8565A">
        <w:rPr>
          <w:rStyle w:val="Hyperlink"/>
          <w:rFonts w:ascii="Arial" w:eastAsiaTheme="minorHAnsi" w:hAnsi="Arial" w:cs="Arial"/>
          <w:color w:val="auto"/>
          <w:sz w:val="20"/>
          <w:szCs w:val="22"/>
          <w:u w:val="none"/>
          <w:lang w:val="de-DE" w:eastAsia="en-US"/>
        </w:rPr>
        <w:t>.</w:t>
      </w:r>
    </w:p>
    <w:p w:rsidR="00FD7049" w:rsidRDefault="00FD7049" w:rsidP="00FD7049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:rsidR="00FD7049" w:rsidRDefault="00FD7049" w:rsidP="00FD704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:rsidR="00FD7049" w:rsidRPr="00AF6C8E" w:rsidRDefault="00FD7049" w:rsidP="00FD704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AF6C8E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Katja Friedrich</w:t>
      </w:r>
    </w:p>
    <w:p w:rsidR="00FD7049" w:rsidRPr="004E1C39" w:rsidRDefault="00FD7049" w:rsidP="00FD704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:rsidR="00FD7049" w:rsidRPr="00AF6C8E" w:rsidRDefault="00FD7049" w:rsidP="00FD704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AF6C8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:rsidR="00FD7049" w:rsidRDefault="00FD7049" w:rsidP="00FD704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p w:rsidR="00995D6B" w:rsidRPr="00FD7049" w:rsidRDefault="00995D6B" w:rsidP="00FD7049">
      <w:pPr>
        <w:rPr>
          <w:rStyle w:val="Kommentarzeichen"/>
          <w:sz w:val="20"/>
          <w:szCs w:val="22"/>
          <w:lang w:val="de-DE"/>
        </w:rPr>
      </w:pPr>
    </w:p>
    <w:sectPr w:rsidR="00995D6B" w:rsidRPr="00FD7049">
      <w:headerReference w:type="default" r:id="rId1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B9" w:rsidRDefault="00273DB9">
      <w:pPr>
        <w:spacing w:before="0" w:after="0"/>
      </w:pPr>
      <w:r>
        <w:separator/>
      </w:r>
    </w:p>
  </w:endnote>
  <w:endnote w:type="continuationSeparator" w:id="0">
    <w:p w:rsidR="00273DB9" w:rsidRDefault="00273D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B9" w:rsidRDefault="00273DB9">
      <w:pPr>
        <w:spacing w:before="0" w:after="0"/>
      </w:pPr>
      <w:r>
        <w:separator/>
      </w:r>
    </w:p>
  </w:footnote>
  <w:footnote w:type="continuationSeparator" w:id="0">
    <w:p w:rsidR="00273DB9" w:rsidRDefault="00273D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6B" w:rsidRDefault="004730B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D6B" w:rsidRDefault="004730B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:rsidR="00995D6B" w:rsidRDefault="004730B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6B"/>
    <w:rsid w:val="00273DB9"/>
    <w:rsid w:val="004730BE"/>
    <w:rsid w:val="00995D6B"/>
    <w:rsid w:val="00F24FCC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gity.desig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.oelschlaeger\AppData\Local\Temp\de.nttda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DE8B-1F1E-4250-A0D1-0970C086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2018-07-30T09:18:00Z</cp:lastPrinted>
  <dcterms:created xsi:type="dcterms:W3CDTF">2020-06-15T08:30:00Z</dcterms:created>
  <dcterms:modified xsi:type="dcterms:W3CDTF">2020-06-15T08:30:00Z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