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CE3C0" w14:textId="77777777" w:rsidR="00845677" w:rsidRPr="004723EC" w:rsidRDefault="00845677" w:rsidP="001F5B32">
      <w:pPr>
        <w:spacing w:line="360" w:lineRule="auto"/>
        <w:ind w:right="-22"/>
        <w:rPr>
          <w:rFonts w:ascii="Arial" w:hAnsi="Arial" w:cs="Arial"/>
          <w:sz w:val="20"/>
          <w:szCs w:val="20"/>
          <w:lang w:val="en-US"/>
        </w:rPr>
      </w:pPr>
    </w:p>
    <w:p w14:paraId="764F449D" w14:textId="4B8A1500" w:rsidR="004723EC" w:rsidRPr="004723EC" w:rsidRDefault="00A66491" w:rsidP="00A66491">
      <w:pPr>
        <w:jc w:val="center"/>
        <w:rPr>
          <w:rFonts w:ascii="Arial" w:eastAsia="Times New Roman" w:hAnsi="Arial" w:cs="Arial"/>
          <w:b/>
          <w:bCs/>
          <w:noProof/>
          <w:color w:val="222222"/>
          <w:sz w:val="28"/>
          <w:szCs w:val="28"/>
          <w:lang w:val="de-DE" w:eastAsia="de-DE"/>
        </w:rPr>
      </w:pPr>
      <w:bookmarkStart w:id="0" w:name="_Hlk518036377"/>
      <w:r w:rsidRPr="00A66491">
        <w:rPr>
          <w:rFonts w:ascii="Arial" w:eastAsia="Times New Roman" w:hAnsi="Arial" w:cs="Arial"/>
          <w:b/>
          <w:bCs/>
          <w:noProof/>
          <w:color w:val="222222"/>
          <w:sz w:val="28"/>
          <w:szCs w:val="28"/>
          <w:lang w:val="de-DE" w:eastAsia="de-DE"/>
        </w:rPr>
        <w:t>Interaktive Sprachlösung von Spitch und NTT DATA sorgt für effizientere Abläufe und ein verbessertes Kundenerlebnis bei Basler Versicherungen</w:t>
      </w:r>
    </w:p>
    <w:p w14:paraId="0554D742" w14:textId="5E73E22E" w:rsidR="00AD5234" w:rsidRPr="004723EC" w:rsidRDefault="00AD5234" w:rsidP="00DE3E30">
      <w:pPr>
        <w:pStyle w:val="Default"/>
        <w:ind w:right="-22"/>
        <w:jc w:val="center"/>
        <w:rPr>
          <w:rFonts w:ascii="Arial" w:eastAsia="Times New Roman" w:hAnsi="Arial" w:cs="Arial"/>
          <w:b/>
          <w:bCs/>
          <w:noProof/>
          <w:color w:val="222222"/>
          <w:sz w:val="28"/>
          <w:szCs w:val="28"/>
          <w:lang w:val="de-DE" w:eastAsia="de-DE"/>
        </w:rPr>
      </w:pPr>
    </w:p>
    <w:p w14:paraId="1BA331A8" w14:textId="5EB4B4EC" w:rsidR="00A66491" w:rsidRDefault="00A66491" w:rsidP="004723EC">
      <w:pPr>
        <w:spacing w:line="280" w:lineRule="exact"/>
        <w:jc w:val="center"/>
        <w:rPr>
          <w:rFonts w:ascii="Arial" w:hAnsi="Arial" w:cs="Arial"/>
          <w:b/>
          <w:bCs/>
          <w:iCs/>
          <w:lang w:val="de-CH"/>
        </w:rPr>
      </w:pPr>
      <w:proofErr w:type="spellStart"/>
      <w:r w:rsidRPr="00A66491">
        <w:rPr>
          <w:rFonts w:ascii="Arial" w:hAnsi="Arial" w:cs="Arial"/>
          <w:b/>
          <w:bCs/>
          <w:iCs/>
          <w:lang w:val="de-CH"/>
        </w:rPr>
        <w:t>Sprachassistent</w:t>
      </w:r>
      <w:proofErr w:type="spellEnd"/>
      <w:r w:rsidRPr="00A66491">
        <w:rPr>
          <w:rFonts w:ascii="Arial" w:hAnsi="Arial" w:cs="Arial"/>
          <w:b/>
          <w:bCs/>
          <w:iCs/>
          <w:lang w:val="de-CH"/>
        </w:rPr>
        <w:t xml:space="preserve"> </w:t>
      </w:r>
      <w:proofErr w:type="spellStart"/>
      <w:r w:rsidRPr="00A66491">
        <w:rPr>
          <w:rFonts w:ascii="Arial" w:hAnsi="Arial" w:cs="Arial"/>
          <w:b/>
          <w:bCs/>
          <w:iCs/>
          <w:lang w:val="de-CH"/>
        </w:rPr>
        <w:t>erkennt</w:t>
      </w:r>
      <w:proofErr w:type="spellEnd"/>
      <w:r w:rsidRPr="00A66491">
        <w:rPr>
          <w:rFonts w:ascii="Arial" w:hAnsi="Arial" w:cs="Arial"/>
          <w:b/>
          <w:bCs/>
          <w:iCs/>
          <w:lang w:val="de-CH"/>
        </w:rPr>
        <w:t xml:space="preserve"> </w:t>
      </w:r>
      <w:proofErr w:type="spellStart"/>
      <w:r w:rsidRPr="00A66491">
        <w:rPr>
          <w:rFonts w:ascii="Arial" w:hAnsi="Arial" w:cs="Arial"/>
          <w:b/>
          <w:bCs/>
          <w:iCs/>
          <w:lang w:val="de-CH"/>
        </w:rPr>
        <w:t>schweizerdeutsche</w:t>
      </w:r>
      <w:proofErr w:type="spellEnd"/>
      <w:r w:rsidRPr="00A66491">
        <w:rPr>
          <w:rFonts w:ascii="Arial" w:hAnsi="Arial" w:cs="Arial"/>
          <w:b/>
          <w:bCs/>
          <w:iCs/>
          <w:lang w:val="de-CH"/>
        </w:rPr>
        <w:t xml:space="preserve"> </w:t>
      </w:r>
      <w:proofErr w:type="spellStart"/>
      <w:r w:rsidRPr="00A66491">
        <w:rPr>
          <w:rFonts w:ascii="Arial" w:hAnsi="Arial" w:cs="Arial"/>
          <w:b/>
          <w:bCs/>
          <w:iCs/>
          <w:lang w:val="de-CH"/>
        </w:rPr>
        <w:t>Dialekte</w:t>
      </w:r>
      <w:proofErr w:type="spellEnd"/>
    </w:p>
    <w:p w14:paraId="1EB8D6FB" w14:textId="77777777" w:rsidR="004723EC" w:rsidRPr="00234C7B" w:rsidRDefault="004723EC" w:rsidP="00234C7B">
      <w:pPr>
        <w:pStyle w:val="Default"/>
        <w:ind w:right="-22"/>
        <w:jc w:val="center"/>
        <w:rPr>
          <w:rFonts w:ascii="Arial" w:eastAsia="Times New Roman" w:hAnsi="Arial" w:cs="Arial"/>
          <w:b/>
          <w:bCs/>
          <w:noProof/>
          <w:color w:val="222222"/>
          <w:sz w:val="20"/>
          <w:szCs w:val="20"/>
          <w:lang w:val="de-CH" w:eastAsia="de-DE"/>
        </w:rPr>
      </w:pPr>
    </w:p>
    <w:bookmarkEnd w:id="0"/>
    <w:p w14:paraId="40144B8B" w14:textId="3BA4BEBA" w:rsidR="00234C7B" w:rsidRPr="00234C7B" w:rsidRDefault="00234C7B" w:rsidP="00234C7B">
      <w:pPr>
        <w:rPr>
          <w:rFonts w:ascii="Arial" w:hAnsi="Arial" w:cs="Arial"/>
          <w:iCs/>
          <w:sz w:val="20"/>
          <w:szCs w:val="20"/>
          <w:lang w:val="de-AT"/>
        </w:rPr>
      </w:pPr>
      <w:r w:rsidRPr="00234C7B">
        <w:rPr>
          <w:rFonts w:ascii="Arial" w:hAnsi="Arial" w:cs="Arial"/>
          <w:b/>
          <w:bCs/>
          <w:sz w:val="20"/>
          <w:szCs w:val="20"/>
          <w:lang w:val="de-DE"/>
        </w:rPr>
        <w:t>Zürich, 09. September 2021</w:t>
      </w:r>
      <w:r w:rsidRPr="00234C7B">
        <w:rPr>
          <w:rFonts w:ascii="Arial" w:hAnsi="Arial" w:cs="Arial"/>
          <w:sz w:val="20"/>
          <w:szCs w:val="20"/>
          <w:lang w:val="de-DE"/>
        </w:rPr>
        <w:t xml:space="preserve"> - </w:t>
      </w:r>
      <w:r w:rsidRPr="00234C7B">
        <w:rPr>
          <w:rFonts w:ascii="Arial" w:hAnsi="Arial" w:cs="Arial"/>
          <w:iCs/>
          <w:sz w:val="20"/>
          <w:szCs w:val="20"/>
          <w:lang w:val="de-AT"/>
        </w:rPr>
        <w:t xml:space="preserve">Der </w:t>
      </w:r>
      <w:r w:rsidRPr="00234C7B">
        <w:rPr>
          <w:rFonts w:ascii="Arial" w:hAnsi="Arial" w:cs="Arial"/>
          <w:bCs/>
          <w:iCs/>
          <w:sz w:val="20"/>
          <w:szCs w:val="20"/>
          <w:lang w:val="de-CH"/>
        </w:rPr>
        <w:t xml:space="preserve">Schweizer Sprachtechnologie-Spezialist </w:t>
      </w:r>
      <w:proofErr w:type="spellStart"/>
      <w:r w:rsidRPr="00234C7B">
        <w:rPr>
          <w:rFonts w:ascii="Arial" w:hAnsi="Arial" w:cs="Arial"/>
          <w:bCs/>
          <w:iCs/>
          <w:sz w:val="20"/>
          <w:szCs w:val="20"/>
          <w:lang w:val="de-CH"/>
        </w:rPr>
        <w:t>Spitch</w:t>
      </w:r>
      <w:proofErr w:type="spellEnd"/>
      <w:r w:rsidRPr="00234C7B">
        <w:rPr>
          <w:rFonts w:ascii="Arial" w:hAnsi="Arial" w:cs="Arial"/>
          <w:bCs/>
          <w:iCs/>
          <w:sz w:val="20"/>
          <w:szCs w:val="20"/>
          <w:lang w:val="de-CH"/>
        </w:rPr>
        <w:t xml:space="preserve"> und </w:t>
      </w:r>
      <w:hyperlink r:id="rId10" w:history="1">
        <w:r w:rsidRPr="00234C7B">
          <w:rPr>
            <w:rStyle w:val="Hyperlink"/>
            <w:rFonts w:ascii="Arial" w:hAnsi="Arial" w:cs="Arial"/>
            <w:bCs/>
            <w:iCs/>
            <w:sz w:val="20"/>
            <w:szCs w:val="20"/>
            <w:lang w:val="de-CH"/>
          </w:rPr>
          <w:t>NTT DATA</w:t>
        </w:r>
      </w:hyperlink>
      <w:r w:rsidRPr="00234C7B">
        <w:rPr>
          <w:rFonts w:ascii="Arial" w:hAnsi="Arial" w:cs="Arial"/>
          <w:bCs/>
          <w:iCs/>
          <w:sz w:val="20"/>
          <w:szCs w:val="20"/>
          <w:lang w:val="de-CH"/>
        </w:rPr>
        <w:t xml:space="preserve">, </w:t>
      </w:r>
      <w:r w:rsidRPr="00234C7B">
        <w:rPr>
          <w:rFonts w:ascii="Arial" w:hAnsi="Arial" w:cs="Arial"/>
          <w:sz w:val="20"/>
          <w:szCs w:val="20"/>
          <w:lang w:val="de-AT"/>
        </w:rPr>
        <w:t xml:space="preserve">ein globaler Marktführer für digitale Geschäfts- und IT-Dienstleistungen, </w:t>
      </w:r>
      <w:r w:rsidRPr="00234C7B">
        <w:rPr>
          <w:rFonts w:ascii="Arial" w:hAnsi="Arial" w:cs="Arial"/>
          <w:bCs/>
          <w:iCs/>
          <w:sz w:val="20"/>
          <w:szCs w:val="20"/>
          <w:lang w:val="de-CH"/>
        </w:rPr>
        <w:t xml:space="preserve">haben </w:t>
      </w:r>
      <w:r w:rsidRPr="00234C7B">
        <w:rPr>
          <w:rFonts w:ascii="Arial" w:hAnsi="Arial" w:cs="Arial"/>
          <w:iCs/>
          <w:sz w:val="20"/>
          <w:szCs w:val="20"/>
          <w:lang w:val="de-AT"/>
        </w:rPr>
        <w:t xml:space="preserve">bei ihrem gemeinsamen Kunden Basler Versicherungen einen Sprachassistenten für die telefonische Kundenbetreuung im Geschäftsbereich „Nichtleben“ eingeführt. Das trotz zeitweisem </w:t>
      </w:r>
      <w:proofErr w:type="spellStart"/>
      <w:r w:rsidRPr="00234C7B">
        <w:rPr>
          <w:rFonts w:ascii="Arial" w:hAnsi="Arial" w:cs="Arial"/>
          <w:iCs/>
          <w:sz w:val="20"/>
          <w:szCs w:val="20"/>
          <w:lang w:val="de-AT"/>
        </w:rPr>
        <w:t>Lockdown</w:t>
      </w:r>
      <w:proofErr w:type="spellEnd"/>
      <w:r w:rsidRPr="00234C7B">
        <w:rPr>
          <w:rFonts w:ascii="Arial" w:hAnsi="Arial" w:cs="Arial"/>
          <w:iCs/>
          <w:sz w:val="20"/>
          <w:szCs w:val="20"/>
          <w:lang w:val="de-AT"/>
        </w:rPr>
        <w:t xml:space="preserve"> innerhalb von nur sieben Monaten umgesetzte Pilotprojekt basiert auf einer vielfach bewährten interaktiven Sprachlösung von </w:t>
      </w:r>
      <w:proofErr w:type="spellStart"/>
      <w:r w:rsidRPr="00234C7B">
        <w:rPr>
          <w:rFonts w:ascii="Arial" w:hAnsi="Arial" w:cs="Arial"/>
          <w:iCs/>
          <w:sz w:val="20"/>
          <w:szCs w:val="20"/>
          <w:lang w:val="de-AT"/>
        </w:rPr>
        <w:t>Spitch</w:t>
      </w:r>
      <w:proofErr w:type="spellEnd"/>
      <w:r w:rsidRPr="00234C7B">
        <w:rPr>
          <w:rFonts w:ascii="Arial" w:hAnsi="Arial" w:cs="Arial"/>
          <w:iCs/>
          <w:sz w:val="20"/>
          <w:szCs w:val="20"/>
          <w:lang w:val="de-AT"/>
        </w:rPr>
        <w:t xml:space="preserve">. Der Sprachassistent hilft dem renommierten Versicherungsunternehmen, das Kundenerlebnis im Kundenservice „Nichtleben“ weiter zu verbessern, Wartezeiten oder Weiterleitungen zu minimieren sowie Kundenanliegen noch besser zu verstehen. Auswertungen seit der Live-Schaltung im November 2020 bestätigen die hohe Akzeptanz der Lösung durch Kunden und Mitarbeitende. Als mitentscheidender Erfolgsfaktor erwies sich einmal mehr die Tatsache, dass </w:t>
      </w:r>
      <w:proofErr w:type="spellStart"/>
      <w:r w:rsidRPr="00234C7B">
        <w:rPr>
          <w:rFonts w:ascii="Arial" w:hAnsi="Arial" w:cs="Arial"/>
          <w:iCs/>
          <w:sz w:val="20"/>
          <w:szCs w:val="20"/>
          <w:lang w:val="de-AT"/>
        </w:rPr>
        <w:t>Spitch</w:t>
      </w:r>
      <w:proofErr w:type="spellEnd"/>
      <w:r w:rsidRPr="00234C7B">
        <w:rPr>
          <w:rFonts w:ascii="Arial" w:hAnsi="Arial" w:cs="Arial"/>
          <w:iCs/>
          <w:sz w:val="20"/>
          <w:szCs w:val="20"/>
          <w:lang w:val="de-AT"/>
        </w:rPr>
        <w:t xml:space="preserve">-Lösungen schweizerdeutsche Dialekte verstehen. Der erfolgreiche Pilotversuch legt nun die Basis für den weiteren Ausbau des Systems. </w:t>
      </w:r>
    </w:p>
    <w:p w14:paraId="65A2F893" w14:textId="77777777" w:rsidR="00234C7B" w:rsidRPr="00234C7B" w:rsidRDefault="00234C7B" w:rsidP="00234C7B">
      <w:pPr>
        <w:rPr>
          <w:rFonts w:ascii="Arial" w:hAnsi="Arial" w:cs="Arial"/>
          <w:iCs/>
          <w:sz w:val="20"/>
          <w:szCs w:val="20"/>
          <w:lang w:val="de-AT"/>
        </w:rPr>
      </w:pPr>
    </w:p>
    <w:p w14:paraId="3826FA84" w14:textId="77777777" w:rsidR="00234C7B" w:rsidRPr="00234C7B" w:rsidRDefault="00234C7B" w:rsidP="00234C7B">
      <w:pPr>
        <w:rPr>
          <w:rFonts w:ascii="Arial" w:hAnsi="Arial" w:cs="Arial"/>
          <w:sz w:val="20"/>
          <w:szCs w:val="20"/>
          <w:lang w:val="de-AT"/>
        </w:rPr>
      </w:pPr>
      <w:r w:rsidRPr="00234C7B">
        <w:rPr>
          <w:rFonts w:ascii="Arial" w:hAnsi="Arial" w:cs="Arial"/>
          <w:sz w:val="20"/>
          <w:szCs w:val="20"/>
          <w:lang w:val="de-AT"/>
        </w:rPr>
        <w:t xml:space="preserve">Von den jährlich rund 800‘000 Kundenanfragen, welche die Basler Versicherungen im Bereich </w:t>
      </w:r>
      <w:r w:rsidRPr="00234C7B">
        <w:rPr>
          <w:rFonts w:ascii="Arial" w:hAnsi="Arial" w:cs="Arial"/>
          <w:b/>
          <w:iCs/>
          <w:sz w:val="20"/>
          <w:szCs w:val="20"/>
          <w:lang w:val="de-AT"/>
        </w:rPr>
        <w:t>„</w:t>
      </w:r>
      <w:r w:rsidRPr="00234C7B">
        <w:rPr>
          <w:rFonts w:ascii="Arial" w:hAnsi="Arial" w:cs="Arial"/>
          <w:sz w:val="20"/>
          <w:szCs w:val="20"/>
          <w:lang w:val="de-AT"/>
        </w:rPr>
        <w:t>Nichtleben</w:t>
      </w:r>
      <w:r w:rsidRPr="00234C7B">
        <w:rPr>
          <w:rFonts w:ascii="Arial" w:hAnsi="Arial" w:cs="Arial"/>
          <w:b/>
          <w:iCs/>
          <w:sz w:val="20"/>
          <w:szCs w:val="20"/>
          <w:lang w:val="de-AT"/>
        </w:rPr>
        <w:t>“</w:t>
      </w:r>
      <w:r w:rsidRPr="00234C7B">
        <w:rPr>
          <w:rFonts w:ascii="Arial" w:hAnsi="Arial" w:cs="Arial"/>
          <w:sz w:val="20"/>
          <w:szCs w:val="20"/>
          <w:lang w:val="de-AT"/>
        </w:rPr>
        <w:t xml:space="preserve"> erreichen, erfolgen rund 450‘000 nach wie vor per Telefon. Dies zeigt das Potenzial einer solchen automatisierten interaktiven Sprachlösung.</w:t>
      </w:r>
    </w:p>
    <w:p w14:paraId="4A656EFF" w14:textId="77777777" w:rsidR="00234C7B" w:rsidRPr="00234C7B" w:rsidRDefault="00234C7B" w:rsidP="00234C7B">
      <w:pPr>
        <w:rPr>
          <w:rFonts w:ascii="Arial" w:hAnsi="Arial" w:cs="Arial"/>
          <w:iCs/>
          <w:sz w:val="20"/>
          <w:szCs w:val="20"/>
          <w:lang w:val="de-AT"/>
        </w:rPr>
      </w:pPr>
    </w:p>
    <w:p w14:paraId="30600CB2" w14:textId="77777777" w:rsidR="00234C7B" w:rsidRPr="00234C7B" w:rsidRDefault="00234C7B" w:rsidP="00234C7B">
      <w:pPr>
        <w:rPr>
          <w:rFonts w:ascii="Arial" w:hAnsi="Arial" w:cs="Arial"/>
          <w:sz w:val="20"/>
          <w:szCs w:val="20"/>
          <w:lang w:val="de-AT"/>
        </w:rPr>
      </w:pPr>
      <w:r w:rsidRPr="00234C7B">
        <w:rPr>
          <w:rFonts w:ascii="Arial" w:hAnsi="Arial" w:cs="Arial"/>
          <w:sz w:val="20"/>
          <w:szCs w:val="20"/>
          <w:lang w:val="de-AT"/>
        </w:rPr>
        <w:t xml:space="preserve">Ziel des Pilotprojekts war es, für definierte Services manuelle Weiterleitungen durch eine gezielte Erkennung von </w:t>
      </w:r>
      <w:proofErr w:type="spellStart"/>
      <w:r w:rsidRPr="00234C7B">
        <w:rPr>
          <w:rFonts w:ascii="Arial" w:hAnsi="Arial" w:cs="Arial"/>
          <w:sz w:val="20"/>
          <w:szCs w:val="20"/>
          <w:lang w:val="de-AT"/>
        </w:rPr>
        <w:t>aufgesprochenen</w:t>
      </w:r>
      <w:proofErr w:type="spellEnd"/>
      <w:r w:rsidRPr="00234C7B">
        <w:rPr>
          <w:rFonts w:ascii="Arial" w:hAnsi="Arial" w:cs="Arial"/>
          <w:sz w:val="20"/>
          <w:szCs w:val="20"/>
          <w:lang w:val="de-AT"/>
        </w:rPr>
        <w:t xml:space="preserve"> Kundenanliegen zu vermeiden. Durch die direkte Weiterleitung an den jeweiligen Experten sollte das Kundenerlebnis erheblich verbessert werden. Darüber hinaus sollten die Mitarbeitenden ebenfalls von Wartezeiten während der manuellen Weiterleitung entlastet werden, damit Kapazitäten für die Entgegennahme weiterer Anrufe geschaffen werden. </w:t>
      </w:r>
    </w:p>
    <w:p w14:paraId="6FD3DD41" w14:textId="77777777" w:rsidR="00234C7B" w:rsidRPr="00234C7B" w:rsidRDefault="00234C7B" w:rsidP="00234C7B">
      <w:pPr>
        <w:rPr>
          <w:rFonts w:ascii="Arial" w:hAnsi="Arial" w:cs="Arial"/>
          <w:iCs/>
          <w:sz w:val="20"/>
          <w:szCs w:val="20"/>
          <w:lang w:val="de-AT"/>
        </w:rPr>
      </w:pPr>
    </w:p>
    <w:p w14:paraId="2DDC0997" w14:textId="77777777" w:rsidR="00234C7B" w:rsidRPr="00234C7B" w:rsidRDefault="00234C7B" w:rsidP="00234C7B">
      <w:pPr>
        <w:rPr>
          <w:rFonts w:ascii="Arial" w:hAnsi="Arial" w:cs="Arial"/>
          <w:sz w:val="20"/>
          <w:szCs w:val="20"/>
          <w:lang w:val="de-AT"/>
        </w:rPr>
      </w:pPr>
      <w:r w:rsidRPr="00234C7B">
        <w:rPr>
          <w:rFonts w:ascii="Arial" w:hAnsi="Arial" w:cs="Arial"/>
          <w:sz w:val="20"/>
          <w:szCs w:val="20"/>
          <w:lang w:val="de-AT"/>
        </w:rPr>
        <w:t xml:space="preserve">Die neue Lösung ermöglicht es dem Anrufer, sofort sein Anliegen in einem Satz in Deutsch oder Mundart zu nennen. Dabei steht dem Kunden die Nutzung des Systems beim Anruf im Kundenservice unter der Auswahl «Sonstiges» zur Verfügung. Der Sprachassistent erkennt den Anrufgrund und leitet den Kunden direkt an den zuständigen Sachbearbeiter weiter. Im gleichen Zug erhält dieser das vom Kunden adressierte Anliegen als Transkript auf seinen Bildschirm und </w:t>
      </w:r>
      <w:proofErr w:type="spellStart"/>
      <w:r w:rsidRPr="00234C7B">
        <w:rPr>
          <w:rFonts w:ascii="Arial" w:hAnsi="Arial" w:cs="Arial"/>
          <w:sz w:val="20"/>
          <w:szCs w:val="20"/>
          <w:lang w:val="de-AT"/>
        </w:rPr>
        <w:t>weiss</w:t>
      </w:r>
      <w:proofErr w:type="spellEnd"/>
      <w:r w:rsidRPr="00234C7B">
        <w:rPr>
          <w:rFonts w:ascii="Arial" w:hAnsi="Arial" w:cs="Arial"/>
          <w:sz w:val="20"/>
          <w:szCs w:val="20"/>
          <w:lang w:val="de-AT"/>
        </w:rPr>
        <w:t xml:space="preserve"> bei Gesprächsbeginn bereits, worum es geht. Darüber hinaus kann die Basler Versicherung die erkannten Kundenanliegen auswerten, um das Kundenerlebnis weiterhin zu verbessern und intern die Effizienz zu steigern.</w:t>
      </w:r>
    </w:p>
    <w:p w14:paraId="6D68ACCF" w14:textId="77777777" w:rsidR="00234C7B" w:rsidRPr="00234C7B" w:rsidRDefault="00234C7B" w:rsidP="00234C7B">
      <w:pPr>
        <w:rPr>
          <w:rFonts w:ascii="Arial" w:hAnsi="Arial" w:cs="Arial"/>
          <w:iCs/>
          <w:sz w:val="20"/>
          <w:szCs w:val="20"/>
          <w:lang w:val="de-AT"/>
        </w:rPr>
      </w:pPr>
    </w:p>
    <w:p w14:paraId="63BA81ED" w14:textId="77777777" w:rsidR="00234C7B" w:rsidRPr="00234C7B" w:rsidRDefault="00234C7B" w:rsidP="00234C7B">
      <w:pPr>
        <w:rPr>
          <w:rFonts w:ascii="Arial" w:hAnsi="Arial" w:cs="Arial"/>
          <w:b/>
          <w:iCs/>
          <w:sz w:val="20"/>
          <w:szCs w:val="20"/>
          <w:lang w:val="de-AT"/>
        </w:rPr>
      </w:pPr>
      <w:r w:rsidRPr="00234C7B">
        <w:rPr>
          <w:rFonts w:ascii="Arial" w:hAnsi="Arial" w:cs="Arial"/>
          <w:b/>
          <w:iCs/>
          <w:sz w:val="20"/>
          <w:szCs w:val="20"/>
          <w:lang w:val="de-AT"/>
        </w:rPr>
        <w:t>Alle gesetzten Ziele erreicht</w:t>
      </w:r>
    </w:p>
    <w:p w14:paraId="05173D57" w14:textId="77777777" w:rsidR="00234C7B" w:rsidRPr="00234C7B" w:rsidRDefault="00234C7B" w:rsidP="00234C7B">
      <w:pPr>
        <w:rPr>
          <w:rFonts w:ascii="Arial" w:hAnsi="Arial" w:cs="Arial"/>
          <w:sz w:val="20"/>
          <w:szCs w:val="20"/>
          <w:lang w:val="de-AT"/>
        </w:rPr>
      </w:pPr>
      <w:r w:rsidRPr="00234C7B">
        <w:rPr>
          <w:rFonts w:ascii="Arial" w:hAnsi="Arial" w:cs="Arial"/>
          <w:sz w:val="20"/>
          <w:szCs w:val="20"/>
          <w:lang w:val="de-AT"/>
        </w:rPr>
        <w:t xml:space="preserve">Pro Monat kamen seit der Produktivschaltung durchschnittlich rund 9‘000 deutschsprachige Kunden mit dem Sprachassistenten in Kontakt. 85 Prozent der eingehenden Anrufe wurden korrekt erkannt und direkt an die gewünschte Stelle geleitet. Im Kundenservice „Nichtleben“ müssen seit der Live-Schaltung des ersten </w:t>
      </w:r>
      <w:proofErr w:type="spellStart"/>
      <w:r w:rsidRPr="00234C7B">
        <w:rPr>
          <w:rFonts w:ascii="Arial" w:hAnsi="Arial" w:cs="Arial"/>
          <w:sz w:val="20"/>
          <w:szCs w:val="20"/>
          <w:lang w:val="de-AT"/>
        </w:rPr>
        <w:t>Use</w:t>
      </w:r>
      <w:proofErr w:type="spellEnd"/>
      <w:r w:rsidRPr="00234C7B">
        <w:rPr>
          <w:rFonts w:ascii="Arial" w:hAnsi="Arial" w:cs="Arial"/>
          <w:sz w:val="20"/>
          <w:szCs w:val="20"/>
          <w:lang w:val="de-AT"/>
        </w:rPr>
        <w:t xml:space="preserve"> Case rund 1‘000 Anrufe monatlich von den beratenden Fachpersonen nicht mehr weitergeleitet werden. Damit konnten alle gesetzten Projektziele erreicht werden. </w:t>
      </w:r>
    </w:p>
    <w:p w14:paraId="6798D6B8" w14:textId="77777777" w:rsidR="00234C7B" w:rsidRPr="00234C7B" w:rsidRDefault="00234C7B" w:rsidP="00234C7B">
      <w:pPr>
        <w:rPr>
          <w:rFonts w:ascii="Arial" w:hAnsi="Arial" w:cs="Arial"/>
          <w:iCs/>
          <w:sz w:val="20"/>
          <w:szCs w:val="20"/>
          <w:lang w:val="de-AT"/>
        </w:rPr>
      </w:pPr>
    </w:p>
    <w:p w14:paraId="3CB1DD29" w14:textId="77777777" w:rsidR="00234C7B" w:rsidRDefault="00234C7B" w:rsidP="00234C7B">
      <w:pPr>
        <w:rPr>
          <w:rFonts w:ascii="Arial" w:hAnsi="Arial" w:cs="Arial"/>
          <w:iCs/>
          <w:sz w:val="20"/>
          <w:szCs w:val="20"/>
          <w:lang w:val="de-AT"/>
        </w:rPr>
      </w:pPr>
      <w:r w:rsidRPr="00234C7B">
        <w:rPr>
          <w:rFonts w:ascii="Arial" w:hAnsi="Arial" w:cs="Arial"/>
          <w:b/>
          <w:bCs/>
          <w:sz w:val="20"/>
          <w:szCs w:val="20"/>
          <w:lang w:val="de-AT"/>
        </w:rPr>
        <w:t>Beate Hofferbert-Junge</w:t>
      </w:r>
      <w:r w:rsidRPr="00234C7B">
        <w:rPr>
          <w:rFonts w:ascii="Arial" w:hAnsi="Arial" w:cs="Arial"/>
          <w:sz w:val="20"/>
          <w:szCs w:val="20"/>
          <w:lang w:val="de-AT"/>
        </w:rPr>
        <w:t xml:space="preserve">, Bereichsleiterin Kundenservice „Nichtleben“ bei der Basler Versicherung kommentiert dies wie folgt: </w:t>
      </w:r>
      <w:r w:rsidRPr="00234C7B">
        <w:rPr>
          <w:rFonts w:ascii="Arial" w:hAnsi="Arial" w:cs="Arial"/>
          <w:iCs/>
          <w:sz w:val="20"/>
          <w:szCs w:val="20"/>
          <w:lang w:val="de-AT"/>
        </w:rPr>
        <w:t xml:space="preserve">„Die erfolgreiche Umsetzung dieses Projekts unter erschwerten Pandemie-Umständen in so kurzer Zeit bestätigt einmal mehr die in unserem Unternehmen herrschende Innovationskultur. An oberster Stelle steht dabei stets die Steigerung des Kundennutzens und der internen Effizienz mittels Einsatz innovativer Lösungen. </w:t>
      </w:r>
    </w:p>
    <w:p w14:paraId="1B9E9F79" w14:textId="77777777" w:rsidR="00234C7B" w:rsidRDefault="00234C7B" w:rsidP="00234C7B">
      <w:pPr>
        <w:rPr>
          <w:rFonts w:ascii="Arial" w:hAnsi="Arial" w:cs="Arial"/>
          <w:iCs/>
          <w:sz w:val="20"/>
          <w:szCs w:val="20"/>
          <w:lang w:val="de-AT"/>
        </w:rPr>
      </w:pPr>
    </w:p>
    <w:p w14:paraId="6D723FCF" w14:textId="0E7E3AB3" w:rsidR="00234C7B" w:rsidRPr="00234C7B" w:rsidRDefault="00234C7B" w:rsidP="00234C7B">
      <w:pPr>
        <w:rPr>
          <w:rFonts w:ascii="Arial" w:hAnsi="Arial" w:cs="Arial"/>
          <w:sz w:val="20"/>
          <w:szCs w:val="20"/>
          <w:lang w:val="de-AT"/>
        </w:rPr>
      </w:pPr>
      <w:r w:rsidRPr="00234C7B">
        <w:rPr>
          <w:rFonts w:ascii="Arial" w:hAnsi="Arial" w:cs="Arial"/>
          <w:iCs/>
          <w:sz w:val="20"/>
          <w:szCs w:val="20"/>
          <w:lang w:val="de-AT"/>
        </w:rPr>
        <w:t>Sowohl seitens unserer Kunden wie auch bei unseren Mitarbeitenden wird das neue System sehr gut akzeptiert. Dieser Erfolg wurde nur möglich, weil alle Beteiligten, Projektverantwortliche, Mitarbeitende, Lösungslieferant und an vorderster Stelle der IT-Integrator NTT DATA stets am selben Strang gezogen haben.“</w:t>
      </w:r>
      <w:r w:rsidRPr="00234C7B">
        <w:rPr>
          <w:rFonts w:ascii="Arial" w:hAnsi="Arial" w:cs="Arial"/>
          <w:sz w:val="20"/>
          <w:szCs w:val="20"/>
          <w:lang w:val="de-AT"/>
        </w:rPr>
        <w:t xml:space="preserve"> </w:t>
      </w:r>
    </w:p>
    <w:p w14:paraId="5306E8C6" w14:textId="77777777" w:rsidR="00234C7B" w:rsidRPr="00234C7B" w:rsidRDefault="00234C7B" w:rsidP="00234C7B">
      <w:pPr>
        <w:rPr>
          <w:rFonts w:ascii="Arial" w:hAnsi="Arial" w:cs="Arial"/>
          <w:iCs/>
          <w:sz w:val="20"/>
          <w:szCs w:val="20"/>
          <w:lang w:val="de-AT"/>
        </w:rPr>
      </w:pPr>
    </w:p>
    <w:p w14:paraId="4B1CE871" w14:textId="77777777" w:rsidR="00234C7B" w:rsidRPr="00234C7B" w:rsidRDefault="00234C7B" w:rsidP="00234C7B">
      <w:pPr>
        <w:rPr>
          <w:rFonts w:ascii="Arial" w:hAnsi="Arial" w:cs="Arial"/>
          <w:iCs/>
          <w:sz w:val="20"/>
          <w:szCs w:val="20"/>
          <w:lang w:val="de-AT"/>
        </w:rPr>
      </w:pPr>
      <w:r w:rsidRPr="00234C7B">
        <w:rPr>
          <w:rFonts w:ascii="Arial" w:hAnsi="Arial" w:cs="Arial"/>
          <w:iCs/>
          <w:sz w:val="20"/>
          <w:szCs w:val="20"/>
          <w:lang w:val="de-AT"/>
        </w:rPr>
        <w:t>In der Tat sprechen Mitarbeitende im Rahmen einer Umfrage davon, dass ihnen der Sprachassistent zu „Superkräften“ verhelfe, weil er sie dabei unterstütze, positive Kundenerlebnisse zu schaffen, ohne Verzicht auf die von Kunden geschätzte Einfachheit, Unkompliziertheit, Empathie und Menschlichkeit.</w:t>
      </w:r>
    </w:p>
    <w:p w14:paraId="2F0E2233" w14:textId="77777777" w:rsidR="00234C7B" w:rsidRPr="00234C7B" w:rsidRDefault="00234C7B" w:rsidP="00234C7B">
      <w:pPr>
        <w:rPr>
          <w:rFonts w:ascii="Arial" w:hAnsi="Arial" w:cs="Arial"/>
          <w:iCs/>
          <w:sz w:val="20"/>
          <w:szCs w:val="20"/>
          <w:lang w:val="de-AT"/>
        </w:rPr>
      </w:pPr>
    </w:p>
    <w:p w14:paraId="4C42CEA0" w14:textId="77777777" w:rsidR="00234C7B" w:rsidRPr="00234C7B" w:rsidRDefault="00234C7B" w:rsidP="00234C7B">
      <w:pPr>
        <w:rPr>
          <w:rFonts w:ascii="Arial" w:hAnsi="Arial" w:cs="Arial"/>
          <w:iCs/>
          <w:sz w:val="20"/>
          <w:szCs w:val="20"/>
          <w:lang w:val="de-AT"/>
        </w:rPr>
      </w:pPr>
      <w:r w:rsidRPr="00234C7B">
        <w:rPr>
          <w:rFonts w:ascii="Arial" w:hAnsi="Arial" w:cs="Arial"/>
          <w:b/>
          <w:bCs/>
          <w:sz w:val="20"/>
          <w:szCs w:val="20"/>
          <w:lang w:val="de-AT"/>
        </w:rPr>
        <w:t>Pierre Klatt</w:t>
      </w:r>
      <w:r w:rsidRPr="00234C7B">
        <w:rPr>
          <w:rFonts w:ascii="Arial" w:hAnsi="Arial" w:cs="Arial"/>
          <w:sz w:val="20"/>
          <w:szCs w:val="20"/>
          <w:lang w:val="de-AT"/>
        </w:rPr>
        <w:t>, General Manager NTT DATA Schweiz, sagt:</w:t>
      </w:r>
      <w:r w:rsidRPr="00234C7B">
        <w:rPr>
          <w:rFonts w:ascii="Arial" w:hAnsi="Arial" w:cs="Arial"/>
          <w:iCs/>
          <w:sz w:val="20"/>
          <w:szCs w:val="20"/>
          <w:lang w:val="de-AT"/>
        </w:rPr>
        <w:t xml:space="preserve"> „Dieses Projekt der Basler Versicherungen ist eine Pionierleistung für die Schweizer Versicherungsbranche. Ein Sprachassistent, der Mitarbeitende entlastet und Kunden schneller zur gewünschten Information führt, ist das Idealbeispiel für Zukunftstechnologie, die Arbeit und Leben der Menschen einfacher und lebenswerter macht. Wir freuen uns, dass wir in enger Zusammenarbeit mit unserem innovativen Technologiepartner </w:t>
      </w:r>
      <w:proofErr w:type="spellStart"/>
      <w:r w:rsidRPr="00234C7B">
        <w:rPr>
          <w:rFonts w:ascii="Arial" w:hAnsi="Arial" w:cs="Arial"/>
          <w:iCs/>
          <w:sz w:val="20"/>
          <w:szCs w:val="20"/>
          <w:lang w:val="de-AT"/>
        </w:rPr>
        <w:t>Spitch</w:t>
      </w:r>
      <w:proofErr w:type="spellEnd"/>
      <w:r w:rsidRPr="00234C7B">
        <w:rPr>
          <w:rFonts w:ascii="Arial" w:hAnsi="Arial" w:cs="Arial"/>
          <w:iCs/>
          <w:sz w:val="20"/>
          <w:szCs w:val="20"/>
          <w:lang w:val="de-AT"/>
        </w:rPr>
        <w:t xml:space="preserve"> durch unser Know-how in wegweisenden Digitalisierungslösungen zu einem weiteren Projekterfolg bei unserem langjährigen Kunden beitragen konnten.“</w:t>
      </w:r>
    </w:p>
    <w:p w14:paraId="39FDB0A2" w14:textId="77777777" w:rsidR="00234C7B" w:rsidRPr="00234C7B" w:rsidRDefault="00234C7B" w:rsidP="00234C7B">
      <w:pPr>
        <w:rPr>
          <w:rFonts w:ascii="Arial" w:hAnsi="Arial" w:cs="Arial"/>
          <w:iCs/>
          <w:sz w:val="20"/>
          <w:szCs w:val="20"/>
          <w:lang w:val="de-AT"/>
        </w:rPr>
      </w:pPr>
    </w:p>
    <w:p w14:paraId="546E0EE4" w14:textId="77777777" w:rsidR="00234C7B" w:rsidRPr="00234C7B" w:rsidRDefault="00234C7B" w:rsidP="00234C7B">
      <w:pPr>
        <w:rPr>
          <w:rFonts w:ascii="Arial" w:hAnsi="Arial" w:cs="Arial"/>
          <w:iCs/>
          <w:sz w:val="20"/>
          <w:szCs w:val="20"/>
          <w:lang w:val="de-AT"/>
        </w:rPr>
      </w:pPr>
      <w:r w:rsidRPr="00234C7B">
        <w:rPr>
          <w:rFonts w:ascii="Arial" w:hAnsi="Arial" w:cs="Arial"/>
          <w:b/>
          <w:iCs/>
          <w:sz w:val="20"/>
          <w:szCs w:val="20"/>
          <w:lang w:val="de-AT"/>
        </w:rPr>
        <w:t>Stephan Fehlmann</w:t>
      </w:r>
      <w:r w:rsidRPr="00234C7B">
        <w:rPr>
          <w:rFonts w:ascii="Arial" w:hAnsi="Arial" w:cs="Arial"/>
          <w:iCs/>
          <w:sz w:val="20"/>
          <w:szCs w:val="20"/>
          <w:lang w:val="de-AT"/>
        </w:rPr>
        <w:t xml:space="preserve">, Senior Business Development Manager </w:t>
      </w:r>
      <w:proofErr w:type="spellStart"/>
      <w:r w:rsidRPr="00234C7B">
        <w:rPr>
          <w:rFonts w:ascii="Arial" w:hAnsi="Arial" w:cs="Arial"/>
          <w:iCs/>
          <w:sz w:val="20"/>
          <w:szCs w:val="20"/>
          <w:lang w:val="de-AT"/>
        </w:rPr>
        <w:t>Spitch</w:t>
      </w:r>
      <w:proofErr w:type="spellEnd"/>
      <w:r w:rsidRPr="00234C7B">
        <w:rPr>
          <w:rFonts w:ascii="Arial" w:hAnsi="Arial" w:cs="Arial"/>
          <w:iCs/>
          <w:sz w:val="20"/>
          <w:szCs w:val="20"/>
          <w:lang w:val="de-AT"/>
        </w:rPr>
        <w:t xml:space="preserve"> AG, doppelt nach: „Die Umsetzung dieses Projekts durch die Basler Versicherungen beweist erneut den Wert unserer Sprachsysteme gerade im Bereich der Finanz- und Versicherungsbranche. Der durch unsere Lösungen generierte Mehrwert bezüglich Effizienz, Kostenersparnis und Kundenerlebnis ist ein wesentlicher Erfolgsfaktor bei der Umsetzung von Strategien zur Sicherung der künftigen Konkurrenzfähigkeit der Finanzbranche.“</w:t>
      </w:r>
    </w:p>
    <w:p w14:paraId="1D3E2B14" w14:textId="77777777" w:rsidR="00234C7B" w:rsidRPr="00234C7B" w:rsidRDefault="00234C7B" w:rsidP="00234C7B">
      <w:pPr>
        <w:rPr>
          <w:rFonts w:ascii="Arial" w:hAnsi="Arial" w:cs="Arial"/>
          <w:iCs/>
          <w:sz w:val="20"/>
          <w:szCs w:val="20"/>
          <w:lang w:val="de-AT"/>
        </w:rPr>
      </w:pPr>
    </w:p>
    <w:p w14:paraId="75076778" w14:textId="77777777" w:rsidR="00234C7B" w:rsidRPr="00234C7B" w:rsidRDefault="00234C7B" w:rsidP="00234C7B">
      <w:pPr>
        <w:rPr>
          <w:rFonts w:ascii="Arial" w:hAnsi="Arial" w:cs="Arial"/>
          <w:b/>
          <w:iCs/>
          <w:sz w:val="20"/>
          <w:szCs w:val="20"/>
          <w:lang w:val="de-AT"/>
        </w:rPr>
      </w:pPr>
      <w:r w:rsidRPr="00234C7B">
        <w:rPr>
          <w:rFonts w:ascii="Arial" w:hAnsi="Arial" w:cs="Arial"/>
          <w:b/>
          <w:iCs/>
          <w:sz w:val="20"/>
          <w:szCs w:val="20"/>
          <w:lang w:val="de-AT"/>
        </w:rPr>
        <w:t>Innovation tief verankert in der DNA</w:t>
      </w:r>
    </w:p>
    <w:p w14:paraId="38195231" w14:textId="77777777" w:rsidR="00234C7B" w:rsidRPr="00234C7B" w:rsidRDefault="00234C7B" w:rsidP="00234C7B">
      <w:pPr>
        <w:rPr>
          <w:rFonts w:ascii="Arial" w:hAnsi="Arial" w:cs="Arial"/>
          <w:iCs/>
          <w:sz w:val="20"/>
          <w:szCs w:val="20"/>
          <w:lang w:val="de-AT"/>
        </w:rPr>
      </w:pPr>
      <w:r w:rsidRPr="00234C7B">
        <w:rPr>
          <w:rFonts w:ascii="Arial" w:hAnsi="Arial" w:cs="Arial"/>
          <w:iCs/>
          <w:sz w:val="20"/>
          <w:szCs w:val="20"/>
          <w:lang w:val="de-AT"/>
        </w:rPr>
        <w:t xml:space="preserve">Die erfolgreiche Realisierung dieses wegweisenden Projekts bei der Basler Versicherung unterstreicht die Innovationskraft des Unternehmens. Die Basler Versicherung gehört nicht nur zu den 10 Prozent der Top-Arbeitgeber in der Finanzbranche, sondern auch zu den innovativsten Versicherern weltweit. Dokumentiert wird diese Position unter anderem auch durch die diesjährige Auszeichnung mit einer Gold- und einer Silbermedaille in zwei Kategorien im Rahmen der </w:t>
      </w:r>
      <w:proofErr w:type="spellStart"/>
      <w:r w:rsidRPr="00234C7B">
        <w:rPr>
          <w:rFonts w:ascii="Arial" w:hAnsi="Arial" w:cs="Arial"/>
          <w:iCs/>
          <w:sz w:val="20"/>
          <w:szCs w:val="20"/>
          <w:lang w:val="de-AT"/>
        </w:rPr>
        <w:t>Efma</w:t>
      </w:r>
      <w:proofErr w:type="spellEnd"/>
      <w:r w:rsidRPr="00234C7B">
        <w:rPr>
          <w:rFonts w:ascii="Arial" w:hAnsi="Arial" w:cs="Arial"/>
          <w:iCs/>
          <w:sz w:val="20"/>
          <w:szCs w:val="20"/>
          <w:lang w:val="de-AT"/>
        </w:rPr>
        <w:t>-Awards (European Financial Management Awards). Mitbewerber an dieser weltweit bedeutenden Preisvergabe waren 289 Institutionen aus 55 Länder mit insgesamt 460 gemeldeten Innovationen. Wie tief innovatives Denken in der der Basler Unternehmenskultur verankert ist, zeigt auch die Tatsache, dass die Umsetzung des Projekts „Sprachassistent“ auf die Initiative von zwei Mitarbeitenden zurückgehen.</w:t>
      </w:r>
    </w:p>
    <w:p w14:paraId="0D924ADA" w14:textId="736A17A7" w:rsidR="004723EC" w:rsidRPr="00234C7B" w:rsidRDefault="004723EC" w:rsidP="00234C7B">
      <w:pPr>
        <w:rPr>
          <w:rFonts w:ascii="Arial" w:hAnsi="Arial" w:cs="Arial"/>
          <w:iCs/>
          <w:sz w:val="20"/>
          <w:szCs w:val="20"/>
          <w:lang w:val="de-CH"/>
        </w:rPr>
      </w:pPr>
    </w:p>
    <w:p w14:paraId="404E37D4" w14:textId="77777777" w:rsidR="004723EC" w:rsidRPr="00234C7B" w:rsidRDefault="004723EC" w:rsidP="00234C7B">
      <w:pPr>
        <w:rPr>
          <w:rFonts w:ascii="Arial" w:hAnsi="Arial" w:cs="Arial"/>
          <w:iCs/>
          <w:sz w:val="20"/>
          <w:szCs w:val="20"/>
          <w:lang w:val="de-CH"/>
        </w:rPr>
      </w:pPr>
    </w:p>
    <w:p w14:paraId="0CF396E3" w14:textId="77777777" w:rsidR="004723EC" w:rsidRDefault="004723EC" w:rsidP="004723EC">
      <w:pPr>
        <w:rPr>
          <w:rFonts w:ascii="Arial" w:hAnsi="Arial" w:cs="Arial"/>
          <w:b/>
          <w:iCs/>
          <w:sz w:val="20"/>
          <w:szCs w:val="20"/>
          <w:lang w:val="de-CH"/>
        </w:rPr>
      </w:pPr>
      <w:r w:rsidRPr="004723EC">
        <w:rPr>
          <w:rFonts w:ascii="Arial" w:hAnsi="Arial" w:cs="Arial"/>
          <w:b/>
          <w:iCs/>
          <w:sz w:val="20"/>
          <w:szCs w:val="20"/>
          <w:lang w:val="de-CH"/>
        </w:rPr>
        <w:t xml:space="preserve">Über die </w:t>
      </w:r>
      <w:proofErr w:type="spellStart"/>
      <w:r w:rsidRPr="004723EC">
        <w:rPr>
          <w:rFonts w:ascii="Arial" w:hAnsi="Arial" w:cs="Arial"/>
          <w:b/>
          <w:iCs/>
          <w:sz w:val="20"/>
          <w:szCs w:val="20"/>
          <w:lang w:val="de-CH"/>
        </w:rPr>
        <w:t>Baloise</w:t>
      </w:r>
      <w:proofErr w:type="spellEnd"/>
      <w:r w:rsidRPr="004723EC">
        <w:rPr>
          <w:rFonts w:ascii="Arial" w:hAnsi="Arial" w:cs="Arial"/>
          <w:b/>
          <w:iCs/>
          <w:sz w:val="20"/>
          <w:szCs w:val="20"/>
          <w:lang w:val="de-CH"/>
        </w:rPr>
        <w:t xml:space="preserve"> Group</w:t>
      </w:r>
    </w:p>
    <w:p w14:paraId="537AC56E" w14:textId="77777777" w:rsidR="004723EC" w:rsidRDefault="004723EC" w:rsidP="004723EC">
      <w:pPr>
        <w:rPr>
          <w:rFonts w:ascii="Arial" w:hAnsi="Arial" w:cs="Arial"/>
          <w:b/>
          <w:iCs/>
          <w:sz w:val="20"/>
          <w:szCs w:val="20"/>
          <w:lang w:val="de-CH"/>
        </w:rPr>
      </w:pPr>
    </w:p>
    <w:p w14:paraId="13C0A76B" w14:textId="77F029A6" w:rsidR="004723EC" w:rsidRPr="004723EC" w:rsidRDefault="004723EC" w:rsidP="004723EC">
      <w:pPr>
        <w:rPr>
          <w:rFonts w:ascii="Arial" w:hAnsi="Arial" w:cs="Arial"/>
          <w:iCs/>
          <w:sz w:val="20"/>
          <w:szCs w:val="20"/>
          <w:lang w:val="de-CH"/>
        </w:rPr>
      </w:pPr>
      <w:r w:rsidRPr="004723EC">
        <w:rPr>
          <w:rFonts w:ascii="Arial" w:hAnsi="Arial" w:cs="Arial"/>
          <w:iCs/>
          <w:sz w:val="20"/>
          <w:szCs w:val="20"/>
          <w:lang w:val="de-CH"/>
        </w:rPr>
        <w:t xml:space="preserve">Die </w:t>
      </w:r>
      <w:proofErr w:type="spellStart"/>
      <w:r w:rsidRPr="004723EC">
        <w:rPr>
          <w:rFonts w:ascii="Arial" w:hAnsi="Arial" w:cs="Arial"/>
          <w:iCs/>
          <w:sz w:val="20"/>
          <w:szCs w:val="20"/>
          <w:lang w:val="de-CH"/>
        </w:rPr>
        <w:t>Baloise</w:t>
      </w:r>
      <w:proofErr w:type="spellEnd"/>
      <w:r w:rsidRPr="004723EC">
        <w:rPr>
          <w:rFonts w:ascii="Arial" w:hAnsi="Arial" w:cs="Arial"/>
          <w:iCs/>
          <w:sz w:val="20"/>
          <w:szCs w:val="20"/>
          <w:lang w:val="de-CH"/>
        </w:rPr>
        <w:t xml:space="preserve"> Group ist mehr als eine traditionelle Versicherung. Im Fokus ihrer Geschäftstätigkeit stehen die sich wandelnden Sicherheits- und Dienstleistungsbedürfnisse der Gesellschaft im digitalen Zeitalter. Die rund 7'700 </w:t>
      </w:r>
      <w:proofErr w:type="spellStart"/>
      <w:r w:rsidRPr="004723EC">
        <w:rPr>
          <w:rFonts w:ascii="Arial" w:hAnsi="Arial" w:cs="Arial"/>
          <w:iCs/>
          <w:sz w:val="20"/>
          <w:szCs w:val="20"/>
          <w:lang w:val="de-CH"/>
        </w:rPr>
        <w:t>Baloise</w:t>
      </w:r>
      <w:proofErr w:type="spellEnd"/>
      <w:r w:rsidRPr="004723EC">
        <w:rPr>
          <w:rFonts w:ascii="Arial" w:hAnsi="Arial" w:cs="Arial"/>
          <w:iCs/>
          <w:sz w:val="20"/>
          <w:szCs w:val="20"/>
          <w:lang w:val="de-CH"/>
        </w:rPr>
        <w:t xml:space="preserve"> Mitarbeitenden fokussieren sich deshalb auf die Wünsche ihrer Kunden. Ein optimaler Kundenservice sowie innovative Produkte und Dienstleistungen machen die </w:t>
      </w:r>
      <w:proofErr w:type="spellStart"/>
      <w:r w:rsidRPr="004723EC">
        <w:rPr>
          <w:rFonts w:ascii="Arial" w:hAnsi="Arial" w:cs="Arial"/>
          <w:iCs/>
          <w:sz w:val="20"/>
          <w:szCs w:val="20"/>
          <w:lang w:val="de-CH"/>
        </w:rPr>
        <w:t>Baloise</w:t>
      </w:r>
      <w:proofErr w:type="spellEnd"/>
      <w:r w:rsidRPr="004723EC">
        <w:rPr>
          <w:rFonts w:ascii="Arial" w:hAnsi="Arial" w:cs="Arial"/>
          <w:iCs/>
          <w:sz w:val="20"/>
          <w:szCs w:val="20"/>
          <w:lang w:val="de-CH"/>
        </w:rPr>
        <w:t xml:space="preserve"> zur ersten Wahl für alle Menschen, die sich einfach sicher fühlen wollen. Im Herzen von Europa mit Sitz in Basel, agiert die </w:t>
      </w:r>
      <w:proofErr w:type="spellStart"/>
      <w:r w:rsidRPr="004723EC">
        <w:rPr>
          <w:rFonts w:ascii="Arial" w:hAnsi="Arial" w:cs="Arial"/>
          <w:iCs/>
          <w:sz w:val="20"/>
          <w:szCs w:val="20"/>
          <w:lang w:val="de-CH"/>
        </w:rPr>
        <w:t>Baloise</w:t>
      </w:r>
      <w:proofErr w:type="spellEnd"/>
      <w:r w:rsidRPr="004723EC">
        <w:rPr>
          <w:rFonts w:ascii="Arial" w:hAnsi="Arial" w:cs="Arial"/>
          <w:iCs/>
          <w:sz w:val="20"/>
          <w:szCs w:val="20"/>
          <w:lang w:val="de-CH"/>
        </w:rPr>
        <w:t xml:space="preserve"> Group als Anbieterin von Präventions-, Vorsorge-, Assistance- und Versicherungslösungen. Ihre Kernmärkte sind die Schweiz, Deutschland, Belgien und Luxemburg. In der Schweiz fungiert sie mit der </w:t>
      </w:r>
      <w:proofErr w:type="spellStart"/>
      <w:r w:rsidRPr="004723EC">
        <w:rPr>
          <w:rFonts w:ascii="Arial" w:hAnsi="Arial" w:cs="Arial"/>
          <w:iCs/>
          <w:sz w:val="20"/>
          <w:szCs w:val="20"/>
          <w:lang w:val="de-CH"/>
        </w:rPr>
        <w:t>Baloise</w:t>
      </w:r>
      <w:proofErr w:type="spellEnd"/>
      <w:r w:rsidRPr="004723EC">
        <w:rPr>
          <w:rFonts w:ascii="Arial" w:hAnsi="Arial" w:cs="Arial"/>
          <w:iCs/>
          <w:sz w:val="20"/>
          <w:szCs w:val="20"/>
          <w:lang w:val="de-CH"/>
        </w:rPr>
        <w:t xml:space="preserve"> Bank </w:t>
      </w:r>
      <w:proofErr w:type="spellStart"/>
      <w:r w:rsidRPr="004723EC">
        <w:rPr>
          <w:rFonts w:ascii="Arial" w:hAnsi="Arial" w:cs="Arial"/>
          <w:iCs/>
          <w:sz w:val="20"/>
          <w:szCs w:val="20"/>
          <w:lang w:val="de-CH"/>
        </w:rPr>
        <w:t>SoBa</w:t>
      </w:r>
      <w:proofErr w:type="spellEnd"/>
      <w:r w:rsidRPr="004723EC">
        <w:rPr>
          <w:rFonts w:ascii="Arial" w:hAnsi="Arial" w:cs="Arial"/>
          <w:iCs/>
          <w:sz w:val="20"/>
          <w:szCs w:val="20"/>
          <w:lang w:val="de-CH"/>
        </w:rPr>
        <w:t xml:space="preserve"> zudem als fokussierte Finanzdienstleisterin, einer Kombination von Versicherung und Bank. Das Geschäft mit innovativen Vorsorgeprodukten für Privatkunden in ganz Europa betreibt die </w:t>
      </w:r>
      <w:proofErr w:type="spellStart"/>
      <w:r w:rsidRPr="004723EC">
        <w:rPr>
          <w:rFonts w:ascii="Arial" w:hAnsi="Arial" w:cs="Arial"/>
          <w:iCs/>
          <w:sz w:val="20"/>
          <w:szCs w:val="20"/>
          <w:lang w:val="de-CH"/>
        </w:rPr>
        <w:t>Baloise</w:t>
      </w:r>
      <w:proofErr w:type="spellEnd"/>
      <w:r w:rsidRPr="004723EC">
        <w:rPr>
          <w:rFonts w:ascii="Arial" w:hAnsi="Arial" w:cs="Arial"/>
          <w:iCs/>
          <w:sz w:val="20"/>
          <w:szCs w:val="20"/>
          <w:lang w:val="de-CH"/>
        </w:rPr>
        <w:t xml:space="preserve"> mit ihrem Kompetenzzentrum von Luxemburg aus. Die Aktie der </w:t>
      </w:r>
      <w:proofErr w:type="spellStart"/>
      <w:r w:rsidRPr="004723EC">
        <w:rPr>
          <w:rFonts w:ascii="Arial" w:hAnsi="Arial" w:cs="Arial"/>
          <w:iCs/>
          <w:sz w:val="20"/>
          <w:szCs w:val="20"/>
          <w:lang w:val="de-CH"/>
        </w:rPr>
        <w:t>Bâloise</w:t>
      </w:r>
      <w:proofErr w:type="spellEnd"/>
      <w:r w:rsidRPr="004723EC">
        <w:rPr>
          <w:rFonts w:ascii="Arial" w:hAnsi="Arial" w:cs="Arial"/>
          <w:iCs/>
          <w:sz w:val="20"/>
          <w:szCs w:val="20"/>
          <w:lang w:val="de-CH"/>
        </w:rPr>
        <w:t xml:space="preserve"> Holding AG ist im Hauptsegment an der SIX Swiss Exchange kotiert.</w:t>
      </w:r>
    </w:p>
    <w:p w14:paraId="60E380D2" w14:textId="77777777" w:rsidR="004723EC" w:rsidRPr="004723EC" w:rsidRDefault="004723EC" w:rsidP="004723EC">
      <w:pPr>
        <w:rPr>
          <w:rFonts w:ascii="Arial" w:hAnsi="Arial" w:cs="Arial"/>
          <w:iCs/>
          <w:sz w:val="20"/>
          <w:szCs w:val="20"/>
          <w:lang w:val="de-CH"/>
        </w:rPr>
      </w:pPr>
    </w:p>
    <w:p w14:paraId="5C43D6A6" w14:textId="2F58B282" w:rsidR="004723EC" w:rsidRDefault="004723EC" w:rsidP="004723EC">
      <w:pPr>
        <w:ind w:right="-286"/>
        <w:rPr>
          <w:rFonts w:ascii="Arial" w:hAnsi="Arial" w:cs="Arial"/>
          <w:b/>
          <w:bCs/>
          <w:iCs/>
          <w:sz w:val="20"/>
          <w:szCs w:val="20"/>
          <w:lang w:val="de-AT"/>
        </w:rPr>
      </w:pPr>
    </w:p>
    <w:p w14:paraId="78C4FEFD" w14:textId="77777777" w:rsidR="00234C7B" w:rsidRDefault="00234C7B" w:rsidP="004723EC">
      <w:pPr>
        <w:ind w:right="-286"/>
        <w:rPr>
          <w:rFonts w:ascii="Arial" w:hAnsi="Arial" w:cs="Arial"/>
          <w:b/>
          <w:bCs/>
          <w:iCs/>
          <w:sz w:val="20"/>
          <w:szCs w:val="20"/>
          <w:lang w:val="de-AT"/>
        </w:rPr>
      </w:pPr>
    </w:p>
    <w:p w14:paraId="544F315E" w14:textId="77777777" w:rsidR="004723EC" w:rsidRPr="004723EC" w:rsidRDefault="004723EC" w:rsidP="004723EC">
      <w:pPr>
        <w:ind w:right="-286"/>
        <w:rPr>
          <w:rFonts w:ascii="Arial" w:hAnsi="Arial" w:cs="Arial"/>
          <w:b/>
          <w:bCs/>
          <w:sz w:val="20"/>
          <w:szCs w:val="20"/>
          <w:lang w:val="de-DE"/>
        </w:rPr>
      </w:pPr>
      <w:r w:rsidRPr="004723EC">
        <w:rPr>
          <w:rFonts w:ascii="Arial" w:hAnsi="Arial" w:cs="Arial"/>
          <w:b/>
          <w:bCs/>
          <w:sz w:val="20"/>
          <w:szCs w:val="20"/>
          <w:lang w:val="de-DE"/>
        </w:rPr>
        <w:t>Über NTT DATA</w:t>
      </w:r>
    </w:p>
    <w:p w14:paraId="2D2BD7EF" w14:textId="77777777" w:rsidR="004723EC" w:rsidRDefault="004723EC" w:rsidP="004723EC">
      <w:pPr>
        <w:ind w:right="-286"/>
        <w:rPr>
          <w:rFonts w:ascii="Arial" w:hAnsi="Arial" w:cs="Arial"/>
          <w:b/>
          <w:bCs/>
          <w:sz w:val="22"/>
          <w:szCs w:val="22"/>
          <w:lang w:val="de-DE"/>
        </w:rPr>
      </w:pPr>
    </w:p>
    <w:p w14:paraId="19990995" w14:textId="7D25C60D" w:rsidR="004723EC" w:rsidRPr="004723EC" w:rsidRDefault="004723EC" w:rsidP="004723EC">
      <w:pPr>
        <w:ind w:right="-286"/>
        <w:rPr>
          <w:rFonts w:ascii="Arial" w:hAnsi="Arial" w:cs="Arial"/>
          <w:iCs/>
          <w:sz w:val="20"/>
          <w:szCs w:val="20"/>
          <w:lang w:val="de-CH"/>
        </w:rPr>
      </w:pPr>
      <w:r w:rsidRPr="004723EC">
        <w:rPr>
          <w:rFonts w:ascii="Arial" w:hAnsi="Arial" w:cs="Arial"/>
          <w:iCs/>
          <w:sz w:val="20"/>
          <w:szCs w:val="20"/>
          <w:lang w:val="de-AT"/>
        </w:rPr>
        <w:t xml:space="preserve">NTT DATA – ein Teil der NTT Group – ist </w:t>
      </w:r>
      <w:proofErr w:type="spellStart"/>
      <w:r w:rsidRPr="004723EC">
        <w:rPr>
          <w:rFonts w:ascii="Arial" w:hAnsi="Arial" w:cs="Arial"/>
          <w:iCs/>
          <w:sz w:val="20"/>
          <w:szCs w:val="20"/>
          <w:lang w:val="de-AT"/>
        </w:rPr>
        <w:t>Trusted</w:t>
      </w:r>
      <w:proofErr w:type="spellEnd"/>
      <w:r w:rsidRPr="004723EC">
        <w:rPr>
          <w:rFonts w:ascii="Arial" w:hAnsi="Arial" w:cs="Arial"/>
          <w:iCs/>
          <w:sz w:val="20"/>
          <w:szCs w:val="20"/>
          <w:lang w:val="de-AT"/>
        </w:rPr>
        <w:t xml:space="preserve"> Global Innovator von Business- und IT-Lösungen mit Hauptsitz in Tokio. Wir unterstützen unsere Kunden bei ihrer Transformation durch Consulting, Branchenlösungen, Business </w:t>
      </w:r>
      <w:proofErr w:type="spellStart"/>
      <w:r w:rsidRPr="004723EC">
        <w:rPr>
          <w:rFonts w:ascii="Arial" w:hAnsi="Arial" w:cs="Arial"/>
          <w:iCs/>
          <w:sz w:val="20"/>
          <w:szCs w:val="20"/>
          <w:lang w:val="de-AT"/>
        </w:rPr>
        <w:t>Process</w:t>
      </w:r>
      <w:proofErr w:type="spellEnd"/>
      <w:r w:rsidRPr="004723EC">
        <w:rPr>
          <w:rFonts w:ascii="Arial" w:hAnsi="Arial" w:cs="Arial"/>
          <w:iCs/>
          <w:sz w:val="20"/>
          <w:szCs w:val="20"/>
          <w:lang w:val="de-AT"/>
        </w:rPr>
        <w:t xml:space="preserve"> Services, Digital- und IT-Modernisierung und </w:t>
      </w:r>
      <w:proofErr w:type="spellStart"/>
      <w:r w:rsidRPr="004723EC">
        <w:rPr>
          <w:rFonts w:ascii="Arial" w:hAnsi="Arial" w:cs="Arial"/>
          <w:iCs/>
          <w:sz w:val="20"/>
          <w:szCs w:val="20"/>
          <w:lang w:val="de-AT"/>
        </w:rPr>
        <w:t>Managed</w:t>
      </w:r>
      <w:proofErr w:type="spellEnd"/>
      <w:r w:rsidRPr="004723EC">
        <w:rPr>
          <w:rFonts w:ascii="Arial" w:hAnsi="Arial" w:cs="Arial"/>
          <w:iCs/>
          <w:sz w:val="20"/>
          <w:szCs w:val="20"/>
          <w:lang w:val="de-AT"/>
        </w:rPr>
        <w:t xml:space="preserve"> Services. Mit NTT DATA können Kunden und die Gesellschaft selbstbewusst in die digitale Zukunft gehen. Wir setzen uns für den langfristigen Erfolg unserer Kunden ein und kombinieren globale Präsenz mit lokaler Kundenbetreuung in über 50 Ländern. Weitere Informationen finden Sie unter </w:t>
      </w:r>
      <w:hyperlink r:id="rId11" w:history="1">
        <w:r w:rsidRPr="004723EC">
          <w:rPr>
            <w:rStyle w:val="Hyperlink"/>
            <w:rFonts w:ascii="Arial" w:hAnsi="Arial" w:cs="Arial"/>
            <w:iCs/>
            <w:sz w:val="20"/>
            <w:szCs w:val="20"/>
            <w:lang w:val="de-CH"/>
          </w:rPr>
          <w:t>nttdata.com.</w:t>
        </w:r>
      </w:hyperlink>
    </w:p>
    <w:p w14:paraId="1F114D48" w14:textId="318E8362" w:rsidR="004723EC" w:rsidRDefault="004723EC" w:rsidP="004723EC">
      <w:pPr>
        <w:rPr>
          <w:rFonts w:ascii="Arial" w:hAnsi="Arial" w:cs="Arial"/>
          <w:iCs/>
          <w:sz w:val="20"/>
          <w:szCs w:val="20"/>
          <w:lang w:val="de-AT"/>
        </w:rPr>
      </w:pPr>
    </w:p>
    <w:p w14:paraId="435321B7" w14:textId="77777777" w:rsidR="004723EC" w:rsidRDefault="004723EC" w:rsidP="004723EC">
      <w:pPr>
        <w:rPr>
          <w:rFonts w:ascii="Arial" w:hAnsi="Arial" w:cs="Arial"/>
          <w:iCs/>
          <w:sz w:val="20"/>
          <w:szCs w:val="20"/>
          <w:lang w:val="de-AT"/>
        </w:rPr>
      </w:pPr>
    </w:p>
    <w:p w14:paraId="4BD2217D" w14:textId="77777777" w:rsidR="004723EC" w:rsidRDefault="004723EC" w:rsidP="004723EC">
      <w:pPr>
        <w:rPr>
          <w:rFonts w:ascii="Arial" w:hAnsi="Arial" w:cs="Arial"/>
          <w:b/>
          <w:bCs/>
          <w:iCs/>
          <w:sz w:val="20"/>
          <w:szCs w:val="20"/>
          <w:lang w:val="de-CH"/>
        </w:rPr>
      </w:pPr>
      <w:r>
        <w:rPr>
          <w:rFonts w:ascii="Arial" w:hAnsi="Arial" w:cs="Arial"/>
          <w:b/>
          <w:bCs/>
          <w:iCs/>
          <w:sz w:val="20"/>
          <w:szCs w:val="20"/>
          <w:lang w:val="de-CH"/>
        </w:rPr>
        <w:t xml:space="preserve">Über </w:t>
      </w:r>
      <w:proofErr w:type="spellStart"/>
      <w:r>
        <w:rPr>
          <w:rFonts w:ascii="Arial" w:hAnsi="Arial" w:cs="Arial"/>
          <w:b/>
          <w:bCs/>
          <w:iCs/>
          <w:sz w:val="20"/>
          <w:szCs w:val="20"/>
          <w:lang w:val="de-CH"/>
        </w:rPr>
        <w:t>Spitch</w:t>
      </w:r>
    </w:p>
    <w:p w14:paraId="717BF699" w14:textId="77777777" w:rsidR="004723EC" w:rsidRDefault="004723EC" w:rsidP="004723EC">
      <w:pPr>
        <w:rPr>
          <w:rFonts w:ascii="Arial" w:hAnsi="Arial" w:cs="Arial"/>
          <w:b/>
          <w:bCs/>
          <w:iCs/>
          <w:sz w:val="20"/>
          <w:szCs w:val="20"/>
          <w:lang w:val="de-CH"/>
        </w:rPr>
      </w:pPr>
      <w:proofErr w:type="spellEnd"/>
    </w:p>
    <w:p w14:paraId="1953F075" w14:textId="3B0061D1" w:rsidR="004723EC" w:rsidRPr="004723EC" w:rsidRDefault="004723EC" w:rsidP="004723EC">
      <w:pPr>
        <w:rPr>
          <w:rFonts w:ascii="Arial" w:hAnsi="Arial" w:cs="Arial"/>
          <w:iCs/>
          <w:sz w:val="20"/>
          <w:szCs w:val="20"/>
          <w:lang w:val="de-CH"/>
        </w:rPr>
      </w:pPr>
      <w:r w:rsidRPr="004723EC">
        <w:rPr>
          <w:rFonts w:ascii="Arial" w:hAnsi="Arial" w:cs="Arial"/>
          <w:iCs/>
          <w:sz w:val="20"/>
          <w:szCs w:val="20"/>
          <w:lang w:val="de-CH"/>
        </w:rPr>
        <w:t xml:space="preserve">Das Schweizer Unternehmen </w:t>
      </w:r>
      <w:proofErr w:type="spellStart"/>
      <w:r w:rsidRPr="004723EC">
        <w:rPr>
          <w:rFonts w:ascii="Arial" w:hAnsi="Arial" w:cs="Arial"/>
          <w:iCs/>
          <w:sz w:val="20"/>
          <w:szCs w:val="20"/>
          <w:lang w:val="de-CH"/>
        </w:rPr>
        <w:t>Spitch</w:t>
      </w:r>
      <w:proofErr w:type="spellEnd"/>
      <w:r w:rsidRPr="004723EC">
        <w:rPr>
          <w:rFonts w:ascii="Arial" w:hAnsi="Arial" w:cs="Arial"/>
          <w:iCs/>
          <w:sz w:val="20"/>
          <w:szCs w:val="20"/>
          <w:lang w:val="de-CH"/>
        </w:rPr>
        <w:t xml:space="preserve"> gehört zu den technologisch führenden Entwicklern und Anbietern von Sprachsystemen für Unternehmen und Behörden. </w:t>
      </w:r>
      <w:proofErr w:type="spellStart"/>
      <w:r w:rsidRPr="004723EC">
        <w:rPr>
          <w:rFonts w:ascii="Arial" w:hAnsi="Arial" w:cs="Arial"/>
          <w:iCs/>
          <w:sz w:val="20"/>
          <w:szCs w:val="20"/>
          <w:lang w:val="de-CH"/>
        </w:rPr>
        <w:t>Spitch</w:t>
      </w:r>
      <w:proofErr w:type="spellEnd"/>
      <w:r w:rsidRPr="004723EC">
        <w:rPr>
          <w:rFonts w:ascii="Arial" w:hAnsi="Arial" w:cs="Arial"/>
          <w:iCs/>
          <w:sz w:val="20"/>
          <w:szCs w:val="20"/>
          <w:lang w:val="de-CH"/>
        </w:rPr>
        <w:t>-Systeme verstehen nicht nur Wörter und Sätze, sondern insbesondere auch den Sinn des Gesagten. Hierzu set</w:t>
      </w:r>
      <w:r w:rsidR="00B134BC">
        <w:rPr>
          <w:rFonts w:ascii="Arial" w:hAnsi="Arial" w:cs="Arial"/>
          <w:iCs/>
          <w:sz w:val="20"/>
          <w:szCs w:val="20"/>
          <w:lang w:val="de-CH"/>
        </w:rPr>
        <w:t xml:space="preserve">zt </w:t>
      </w:r>
      <w:proofErr w:type="spellStart"/>
      <w:r w:rsidR="00B134BC">
        <w:rPr>
          <w:rFonts w:ascii="Arial" w:hAnsi="Arial" w:cs="Arial"/>
          <w:iCs/>
          <w:sz w:val="20"/>
          <w:szCs w:val="20"/>
          <w:lang w:val="de-CH"/>
        </w:rPr>
        <w:t>Spitch</w:t>
      </w:r>
      <w:proofErr w:type="spellEnd"/>
      <w:r w:rsidR="00B134BC">
        <w:rPr>
          <w:rFonts w:ascii="Arial" w:hAnsi="Arial" w:cs="Arial"/>
          <w:iCs/>
          <w:sz w:val="20"/>
          <w:szCs w:val="20"/>
          <w:lang w:val="de-CH"/>
        </w:rPr>
        <w:t xml:space="preserve"> auf durchgängig eigen</w:t>
      </w:r>
      <w:r w:rsidRPr="004723EC">
        <w:rPr>
          <w:rFonts w:ascii="Arial" w:hAnsi="Arial" w:cs="Arial"/>
          <w:iCs/>
          <w:sz w:val="20"/>
          <w:szCs w:val="20"/>
          <w:lang w:val="de-CH"/>
        </w:rPr>
        <w:t xml:space="preserve">entwickelte Software, die Natural Language Processing (NLP), </w:t>
      </w:r>
      <w:proofErr w:type="spellStart"/>
      <w:r w:rsidRPr="004723EC">
        <w:rPr>
          <w:rFonts w:ascii="Arial" w:hAnsi="Arial" w:cs="Arial"/>
          <w:iCs/>
          <w:sz w:val="20"/>
          <w:szCs w:val="20"/>
          <w:lang w:val="de-CH"/>
        </w:rPr>
        <w:t>Artificial</w:t>
      </w:r>
      <w:proofErr w:type="spellEnd"/>
      <w:r w:rsidRPr="004723EC">
        <w:rPr>
          <w:rFonts w:ascii="Arial" w:hAnsi="Arial" w:cs="Arial"/>
          <w:iCs/>
          <w:sz w:val="20"/>
          <w:szCs w:val="20"/>
          <w:lang w:val="de-CH"/>
        </w:rPr>
        <w:t xml:space="preserve"> </w:t>
      </w:r>
      <w:proofErr w:type="spellStart"/>
      <w:r w:rsidRPr="004723EC">
        <w:rPr>
          <w:rFonts w:ascii="Arial" w:hAnsi="Arial" w:cs="Arial"/>
          <w:iCs/>
          <w:sz w:val="20"/>
          <w:szCs w:val="20"/>
          <w:lang w:val="de-CH"/>
        </w:rPr>
        <w:t>Intelligence</w:t>
      </w:r>
      <w:proofErr w:type="spellEnd"/>
      <w:r w:rsidRPr="004723EC">
        <w:rPr>
          <w:rFonts w:ascii="Arial" w:hAnsi="Arial" w:cs="Arial"/>
          <w:iCs/>
          <w:sz w:val="20"/>
          <w:szCs w:val="20"/>
          <w:lang w:val="de-CH"/>
        </w:rPr>
        <w:t xml:space="preserve"> (AI</w:t>
      </w:r>
      <w:r w:rsidR="00B134BC">
        <w:rPr>
          <w:rFonts w:ascii="Arial" w:hAnsi="Arial" w:cs="Arial"/>
          <w:iCs/>
          <w:sz w:val="20"/>
          <w:szCs w:val="20"/>
          <w:lang w:val="de-CH"/>
        </w:rPr>
        <w:t xml:space="preserve">) und </w:t>
      </w:r>
      <w:proofErr w:type="spellStart"/>
      <w:r w:rsidR="00B134BC">
        <w:rPr>
          <w:rFonts w:ascii="Arial" w:hAnsi="Arial" w:cs="Arial"/>
          <w:iCs/>
          <w:sz w:val="20"/>
          <w:szCs w:val="20"/>
          <w:lang w:val="de-CH"/>
        </w:rPr>
        <w:t>Machine</w:t>
      </w:r>
      <w:proofErr w:type="spellEnd"/>
      <w:r w:rsidR="00B134BC">
        <w:rPr>
          <w:rFonts w:ascii="Arial" w:hAnsi="Arial" w:cs="Arial"/>
          <w:iCs/>
          <w:sz w:val="20"/>
          <w:szCs w:val="20"/>
          <w:lang w:val="de-CH"/>
        </w:rPr>
        <w:t xml:space="preserve"> Learning (ML) kom</w:t>
      </w:r>
      <w:r w:rsidRPr="004723EC">
        <w:rPr>
          <w:rFonts w:ascii="Arial" w:hAnsi="Arial" w:cs="Arial"/>
          <w:iCs/>
          <w:sz w:val="20"/>
          <w:szCs w:val="20"/>
          <w:lang w:val="de-CH"/>
        </w:rPr>
        <w:t xml:space="preserve">biniert. Die Systeme von </w:t>
      </w:r>
      <w:proofErr w:type="spellStart"/>
      <w:r w:rsidRPr="004723EC">
        <w:rPr>
          <w:rFonts w:ascii="Arial" w:hAnsi="Arial" w:cs="Arial"/>
          <w:iCs/>
          <w:sz w:val="20"/>
          <w:szCs w:val="20"/>
          <w:lang w:val="de-CH"/>
        </w:rPr>
        <w:t>Spitch</w:t>
      </w:r>
      <w:proofErr w:type="spellEnd"/>
      <w:r w:rsidRPr="004723EC">
        <w:rPr>
          <w:rFonts w:ascii="Arial" w:hAnsi="Arial" w:cs="Arial"/>
          <w:iCs/>
          <w:sz w:val="20"/>
          <w:szCs w:val="20"/>
          <w:lang w:val="de-CH"/>
        </w:rPr>
        <w:t xml:space="preserve"> können in der Cloud oder im Rechenzentrum des Kunden zum Einsatz kommen. Sie sind heute schon in allen wesentlichen Branchen in V</w:t>
      </w:r>
      <w:r w:rsidR="00B134BC">
        <w:rPr>
          <w:rFonts w:ascii="Arial" w:hAnsi="Arial" w:cs="Arial"/>
          <w:iCs/>
          <w:sz w:val="20"/>
          <w:szCs w:val="20"/>
          <w:lang w:val="de-CH"/>
        </w:rPr>
        <w:t>erwendung, in denen sich Sprachtechnologien be</w:t>
      </w:r>
      <w:r w:rsidRPr="004723EC">
        <w:rPr>
          <w:rFonts w:ascii="Arial" w:hAnsi="Arial" w:cs="Arial"/>
          <w:iCs/>
          <w:sz w:val="20"/>
          <w:szCs w:val="20"/>
          <w:lang w:val="de-CH"/>
        </w:rPr>
        <w:t xml:space="preserve">sonders anbieten. Dazu gehören Call- und </w:t>
      </w:r>
      <w:proofErr w:type="spellStart"/>
      <w:r w:rsidRPr="004723EC">
        <w:rPr>
          <w:rFonts w:ascii="Arial" w:hAnsi="Arial" w:cs="Arial"/>
          <w:iCs/>
          <w:sz w:val="20"/>
          <w:szCs w:val="20"/>
          <w:lang w:val="de-CH"/>
        </w:rPr>
        <w:t>Contact</w:t>
      </w:r>
      <w:proofErr w:type="spellEnd"/>
      <w:r w:rsidRPr="004723EC">
        <w:rPr>
          <w:rFonts w:ascii="Arial" w:hAnsi="Arial" w:cs="Arial"/>
          <w:iCs/>
          <w:sz w:val="20"/>
          <w:szCs w:val="20"/>
          <w:lang w:val="de-CH"/>
        </w:rPr>
        <w:t>-Center, Banken und Ver</w:t>
      </w:r>
      <w:r w:rsidR="00B134BC">
        <w:rPr>
          <w:rFonts w:ascii="Arial" w:hAnsi="Arial" w:cs="Arial"/>
          <w:iCs/>
          <w:sz w:val="20"/>
          <w:szCs w:val="20"/>
          <w:lang w:val="de-CH"/>
        </w:rPr>
        <w:t>sicherungen, Telekommunikations</w:t>
      </w:r>
      <w:r w:rsidRPr="004723EC">
        <w:rPr>
          <w:rFonts w:ascii="Arial" w:hAnsi="Arial" w:cs="Arial"/>
          <w:iCs/>
          <w:sz w:val="20"/>
          <w:szCs w:val="20"/>
          <w:lang w:val="de-CH"/>
        </w:rPr>
        <w:t xml:space="preserve">firmen, die Automobil- und Transportbranche, das Gesundheitswesen sowie der öffentliche Dienst. Der Einsatz professioneller Sprachsysteme ermöglicht Kosteneinsparungen bis zu 80 Prozent und führt mit immer besserer Technologie zu einer Steigerung der Kundenzufriedenheit. Auf der Kundenliste von </w:t>
      </w:r>
      <w:proofErr w:type="spellStart"/>
      <w:r w:rsidRPr="004723EC">
        <w:rPr>
          <w:rFonts w:ascii="Arial" w:hAnsi="Arial" w:cs="Arial"/>
          <w:iCs/>
          <w:sz w:val="20"/>
          <w:szCs w:val="20"/>
          <w:lang w:val="de-CH"/>
        </w:rPr>
        <w:t>Spitch</w:t>
      </w:r>
      <w:proofErr w:type="spellEnd"/>
      <w:r w:rsidRPr="004723EC">
        <w:rPr>
          <w:rFonts w:ascii="Arial" w:hAnsi="Arial" w:cs="Arial"/>
          <w:iCs/>
          <w:sz w:val="20"/>
          <w:szCs w:val="20"/>
          <w:lang w:val="de-CH"/>
        </w:rPr>
        <w:t xml:space="preserve"> stehen bspw. die Schweizer Bundesbahnen SBB, Swisscom, </w:t>
      </w:r>
      <w:proofErr w:type="spellStart"/>
      <w:r w:rsidRPr="004723EC">
        <w:rPr>
          <w:rFonts w:ascii="Arial" w:hAnsi="Arial" w:cs="Arial"/>
          <w:iCs/>
          <w:sz w:val="20"/>
          <w:szCs w:val="20"/>
          <w:lang w:val="de-CH"/>
        </w:rPr>
        <w:t>Swisscard</w:t>
      </w:r>
      <w:proofErr w:type="spellEnd"/>
      <w:r w:rsidRPr="004723EC">
        <w:rPr>
          <w:rFonts w:ascii="Arial" w:hAnsi="Arial" w:cs="Arial"/>
          <w:iCs/>
          <w:sz w:val="20"/>
          <w:szCs w:val="20"/>
          <w:lang w:val="de-CH"/>
        </w:rPr>
        <w:t xml:space="preserve"> und </w:t>
      </w:r>
      <w:proofErr w:type="spellStart"/>
      <w:r w:rsidRPr="004723EC">
        <w:rPr>
          <w:rFonts w:ascii="Arial" w:hAnsi="Arial" w:cs="Arial"/>
          <w:iCs/>
          <w:sz w:val="20"/>
          <w:szCs w:val="20"/>
          <w:lang w:val="de-CH"/>
        </w:rPr>
        <w:t>Amag</w:t>
      </w:r>
      <w:proofErr w:type="spellEnd"/>
      <w:r w:rsidRPr="004723EC">
        <w:rPr>
          <w:rFonts w:ascii="Arial" w:hAnsi="Arial" w:cs="Arial"/>
          <w:iCs/>
          <w:sz w:val="20"/>
          <w:szCs w:val="20"/>
          <w:lang w:val="de-CH"/>
        </w:rPr>
        <w:t xml:space="preserve">. </w:t>
      </w:r>
    </w:p>
    <w:p w14:paraId="336F24B2" w14:textId="49DF9422" w:rsidR="004723EC" w:rsidRPr="004723EC" w:rsidRDefault="004723EC" w:rsidP="004723EC">
      <w:pPr>
        <w:rPr>
          <w:rFonts w:ascii="Arial" w:hAnsi="Arial" w:cs="Arial"/>
          <w:iCs/>
          <w:sz w:val="20"/>
          <w:szCs w:val="20"/>
          <w:lang w:val="de-CH"/>
        </w:rPr>
      </w:pPr>
      <w:bookmarkStart w:id="1" w:name="_GoBack"/>
      <w:bookmarkEnd w:id="1"/>
    </w:p>
    <w:p w14:paraId="2142C388" w14:textId="780AC17D" w:rsidR="004723EC" w:rsidRDefault="004723EC" w:rsidP="004723EC">
      <w:pPr>
        <w:rPr>
          <w:rFonts w:ascii="Arial" w:hAnsi="Arial" w:cs="Arial"/>
          <w:iCs/>
          <w:sz w:val="20"/>
          <w:szCs w:val="20"/>
          <w:lang w:val="de-AT"/>
        </w:rPr>
      </w:pPr>
    </w:p>
    <w:p w14:paraId="153E6ACD" w14:textId="2A41C3F1" w:rsidR="004723EC" w:rsidRPr="00634EE4" w:rsidRDefault="004723EC" w:rsidP="004723EC">
      <w:pPr>
        <w:ind w:right="-22"/>
        <w:rPr>
          <w:rFonts w:ascii="Arial" w:hAnsi="Arial" w:cs="Arial"/>
          <w:b/>
          <w:color w:val="000000" w:themeColor="text1"/>
          <w:sz w:val="20"/>
          <w:szCs w:val="20"/>
          <w:lang w:val="de-DE"/>
        </w:rPr>
      </w:pPr>
      <w:r w:rsidRPr="00634EE4">
        <w:rPr>
          <w:rFonts w:ascii="Arial" w:hAnsi="Arial" w:cs="Arial"/>
          <w:b/>
          <w:color w:val="000000" w:themeColor="text1"/>
          <w:sz w:val="20"/>
          <w:szCs w:val="20"/>
          <w:lang w:val="de-DE"/>
        </w:rPr>
        <w:t xml:space="preserve">Pressekontakt </w:t>
      </w:r>
      <w:r w:rsidR="00500FFA">
        <w:rPr>
          <w:rFonts w:ascii="Arial" w:hAnsi="Arial" w:cs="Arial"/>
          <w:b/>
          <w:color w:val="000000" w:themeColor="text1"/>
          <w:sz w:val="20"/>
          <w:szCs w:val="20"/>
          <w:lang w:val="de-DE"/>
        </w:rPr>
        <w:t xml:space="preserve">NTT DATA </w:t>
      </w:r>
      <w:r w:rsidRPr="00634EE4">
        <w:rPr>
          <w:rFonts w:ascii="Arial" w:hAnsi="Arial" w:cs="Arial"/>
          <w:b/>
          <w:color w:val="000000" w:themeColor="text1"/>
          <w:sz w:val="20"/>
          <w:szCs w:val="20"/>
          <w:lang w:val="de-DE"/>
        </w:rPr>
        <w:t>für Deutschland, Österreich und Schweiz:</w:t>
      </w:r>
    </w:p>
    <w:p w14:paraId="1693E748" w14:textId="77777777" w:rsidR="004723EC" w:rsidRPr="00D65C5B" w:rsidRDefault="004723EC" w:rsidP="004723EC">
      <w:pPr>
        <w:pStyle w:val="StandardWeb"/>
        <w:spacing w:before="0" w:beforeAutospacing="0" w:after="0" w:afterAutospacing="0"/>
        <w:ind w:right="-22"/>
        <w:rPr>
          <w:rFonts w:ascii="Arial" w:eastAsiaTheme="minorHAnsi" w:hAnsi="Arial" w:cs="Arial"/>
          <w:color w:val="000000" w:themeColor="text1"/>
          <w:sz w:val="20"/>
          <w:szCs w:val="20"/>
          <w:lang w:val="de-AT" w:eastAsia="en-US"/>
        </w:rPr>
      </w:pPr>
    </w:p>
    <w:p w14:paraId="431C8076" w14:textId="77777777" w:rsidR="004723EC" w:rsidRPr="0039177E" w:rsidRDefault="004723EC" w:rsidP="004723EC">
      <w:pPr>
        <w:pStyle w:val="StandardWeb"/>
        <w:spacing w:before="0" w:beforeAutospacing="0" w:after="0" w:afterAutospacing="0"/>
        <w:ind w:right="-22"/>
        <w:rPr>
          <w:rFonts w:ascii="Arial" w:eastAsiaTheme="minorHAnsi" w:hAnsi="Arial" w:cs="Arial"/>
          <w:sz w:val="20"/>
          <w:szCs w:val="20"/>
          <w:lang w:val="de-AT" w:eastAsia="en-US"/>
        </w:rPr>
      </w:pPr>
      <w:r w:rsidRPr="0039177E">
        <w:rPr>
          <w:rFonts w:ascii="Arial" w:eastAsiaTheme="minorHAnsi" w:hAnsi="Arial" w:cs="Arial"/>
          <w:color w:val="000000" w:themeColor="text1"/>
          <w:sz w:val="20"/>
          <w:szCs w:val="20"/>
          <w:lang w:val="de-AT" w:eastAsia="en-US"/>
        </w:rPr>
        <w:t xml:space="preserve">NTT DATA </w:t>
      </w:r>
      <w:r w:rsidRPr="0039177E">
        <w:rPr>
          <w:rFonts w:ascii="Arial" w:eastAsiaTheme="minorHAnsi" w:hAnsi="Arial" w:cs="Arial"/>
          <w:sz w:val="20"/>
          <w:szCs w:val="20"/>
          <w:lang w:val="de-AT" w:eastAsia="en-US"/>
        </w:rPr>
        <w:t>DACH</w:t>
      </w:r>
    </w:p>
    <w:p w14:paraId="3778F766" w14:textId="77777777" w:rsidR="004723EC" w:rsidRPr="0039177E" w:rsidRDefault="004723EC" w:rsidP="004723EC">
      <w:pPr>
        <w:pStyle w:val="StandardWeb"/>
        <w:spacing w:before="0" w:beforeAutospacing="0" w:after="0" w:afterAutospacing="0"/>
        <w:ind w:right="-22"/>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Cornelia Spitzer, BA</w:t>
      </w:r>
    </w:p>
    <w:p w14:paraId="36B7D74D" w14:textId="77777777" w:rsidR="004723EC" w:rsidRPr="0039177E" w:rsidRDefault="004723EC" w:rsidP="004723EC">
      <w:pPr>
        <w:pStyle w:val="StandardWeb"/>
        <w:spacing w:before="0" w:beforeAutospacing="0" w:after="0" w:afterAutospacing="0"/>
        <w:ind w:right="-22"/>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 xml:space="preserve">Press Manager DACH </w:t>
      </w:r>
    </w:p>
    <w:p w14:paraId="45CB773E" w14:textId="77777777" w:rsidR="004723EC" w:rsidRPr="00FB6B76" w:rsidRDefault="004723EC" w:rsidP="004723EC">
      <w:pPr>
        <w:pStyle w:val="StandardWeb"/>
        <w:spacing w:before="0" w:beforeAutospacing="0" w:after="0" w:afterAutospacing="0"/>
        <w:ind w:right="-22"/>
        <w:rPr>
          <w:rFonts w:ascii="Arial" w:eastAsiaTheme="minorHAnsi" w:hAnsi="Arial" w:cs="Arial"/>
          <w:sz w:val="20"/>
          <w:szCs w:val="20"/>
          <w:lang w:val="de-DE" w:eastAsia="en-US"/>
        </w:rPr>
      </w:pPr>
      <w:r>
        <w:rPr>
          <w:rFonts w:ascii="Arial" w:eastAsiaTheme="minorHAnsi" w:hAnsi="Arial" w:cs="Arial"/>
          <w:sz w:val="20"/>
          <w:szCs w:val="20"/>
          <w:lang w:val="de-DE" w:eastAsia="en-US"/>
        </w:rPr>
        <w:t xml:space="preserve">Tel.: </w:t>
      </w:r>
      <w:r w:rsidRPr="00FB6B76">
        <w:rPr>
          <w:rFonts w:ascii="Arial" w:eastAsiaTheme="minorHAnsi" w:hAnsi="Arial" w:cs="Arial"/>
          <w:sz w:val="20"/>
          <w:szCs w:val="20"/>
          <w:lang w:val="de-DE" w:eastAsia="en-US"/>
        </w:rPr>
        <w:t>+43 664 8847 8903</w:t>
      </w:r>
    </w:p>
    <w:p w14:paraId="29AA704C" w14:textId="77777777" w:rsidR="004723EC" w:rsidRDefault="004723EC" w:rsidP="004723EC">
      <w:pPr>
        <w:ind w:right="-22"/>
        <w:rPr>
          <w:rFonts w:ascii="Arial" w:hAnsi="Arial" w:cs="Arial"/>
          <w:sz w:val="20"/>
          <w:szCs w:val="20"/>
          <w:lang w:val="de-DE"/>
        </w:rPr>
      </w:pPr>
      <w:r w:rsidRPr="00634EE4">
        <w:rPr>
          <w:rFonts w:ascii="Arial" w:hAnsi="Arial" w:cs="Arial"/>
          <w:sz w:val="20"/>
          <w:szCs w:val="20"/>
          <w:lang w:val="de-DE"/>
        </w:rPr>
        <w:t xml:space="preserve">E-Mail: </w:t>
      </w:r>
      <w:hyperlink r:id="rId12" w:history="1">
        <w:r w:rsidRPr="000A0216">
          <w:rPr>
            <w:rStyle w:val="Hyperlink"/>
            <w:rFonts w:ascii="Arial" w:hAnsi="Arial" w:cs="Arial"/>
            <w:sz w:val="20"/>
            <w:szCs w:val="20"/>
            <w:lang w:val="de-DE"/>
          </w:rPr>
          <w:t>cornelia.spitzer@nttdata.com</w:t>
        </w:r>
      </w:hyperlink>
    </w:p>
    <w:p w14:paraId="0AA2E73C" w14:textId="77777777" w:rsidR="004723EC" w:rsidRPr="005E3785" w:rsidRDefault="004723EC" w:rsidP="004723EC">
      <w:pPr>
        <w:pStyle w:val="StandardWeb"/>
        <w:spacing w:before="0" w:beforeAutospacing="0" w:after="0" w:afterAutospacing="0"/>
        <w:ind w:right="-22"/>
        <w:rPr>
          <w:rFonts w:ascii="Arial" w:eastAsiaTheme="minorHAnsi" w:hAnsi="Arial" w:cs="Arial"/>
          <w:color w:val="000000" w:themeColor="text1"/>
          <w:sz w:val="20"/>
          <w:szCs w:val="20"/>
          <w:lang w:val="de-AT" w:eastAsia="en-US"/>
        </w:rPr>
      </w:pPr>
    </w:p>
    <w:p w14:paraId="268D912F" w14:textId="77777777" w:rsidR="004723EC" w:rsidRPr="005E3785" w:rsidRDefault="004723EC" w:rsidP="004723EC">
      <w:pPr>
        <w:pStyle w:val="StandardWeb"/>
        <w:spacing w:before="0" w:beforeAutospacing="0" w:after="0" w:afterAutospacing="0"/>
        <w:ind w:right="-22"/>
        <w:rPr>
          <w:rFonts w:ascii="Arial" w:eastAsiaTheme="minorHAnsi" w:hAnsi="Arial" w:cs="Arial"/>
          <w:color w:val="000000" w:themeColor="text1"/>
          <w:sz w:val="20"/>
          <w:szCs w:val="20"/>
          <w:lang w:val="de-AT" w:eastAsia="en-US"/>
        </w:rPr>
      </w:pPr>
    </w:p>
    <w:p w14:paraId="20078E3E" w14:textId="77777777" w:rsidR="004723EC" w:rsidRPr="005E3785" w:rsidRDefault="004723EC" w:rsidP="004723EC">
      <w:pPr>
        <w:pStyle w:val="StandardWeb"/>
        <w:spacing w:before="0" w:beforeAutospacing="0" w:after="0" w:afterAutospacing="0"/>
        <w:ind w:right="-22"/>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Storymaker Agentur für Public Relations GmbH</w:t>
      </w:r>
    </w:p>
    <w:p w14:paraId="5CE8B604" w14:textId="77777777" w:rsidR="004723EC" w:rsidRPr="006F7BFB" w:rsidRDefault="004723EC" w:rsidP="004723EC">
      <w:pPr>
        <w:pStyle w:val="StandardWeb"/>
        <w:spacing w:before="0" w:beforeAutospacing="0" w:after="0" w:afterAutospacing="0"/>
        <w:ind w:right="-22"/>
        <w:rPr>
          <w:rFonts w:ascii="Arial" w:eastAsiaTheme="minorHAnsi" w:hAnsi="Arial" w:cs="Arial"/>
          <w:color w:val="000000" w:themeColor="text1"/>
          <w:sz w:val="20"/>
          <w:szCs w:val="20"/>
          <w:lang w:val="en-US" w:eastAsia="en-US"/>
        </w:rPr>
      </w:pPr>
      <w:r w:rsidRPr="006F7BFB">
        <w:rPr>
          <w:rFonts w:ascii="Arial" w:eastAsiaTheme="minorHAnsi" w:hAnsi="Arial" w:cs="Arial"/>
          <w:color w:val="000000" w:themeColor="text1"/>
          <w:sz w:val="20"/>
          <w:szCs w:val="20"/>
          <w:lang w:val="en-US" w:eastAsia="en-US"/>
        </w:rPr>
        <w:t>K</w:t>
      </w:r>
      <w:r>
        <w:rPr>
          <w:rFonts w:ascii="Arial" w:eastAsiaTheme="minorHAnsi" w:hAnsi="Arial" w:cs="Arial"/>
          <w:color w:val="000000" w:themeColor="text1"/>
          <w:sz w:val="20"/>
          <w:szCs w:val="20"/>
          <w:lang w:val="en-US" w:eastAsia="en-US"/>
        </w:rPr>
        <w:t>arina Wolf</w:t>
      </w:r>
    </w:p>
    <w:p w14:paraId="669B9AF5" w14:textId="77777777" w:rsidR="004723EC" w:rsidRPr="006F7BFB" w:rsidRDefault="004723EC" w:rsidP="004723EC">
      <w:pPr>
        <w:pStyle w:val="StandardWeb"/>
        <w:spacing w:before="0" w:beforeAutospacing="0" w:after="0" w:afterAutospacing="0"/>
        <w:ind w:right="-22"/>
        <w:rPr>
          <w:rFonts w:ascii="Arial" w:eastAsiaTheme="minorHAnsi" w:hAnsi="Arial" w:cs="Arial"/>
          <w:color w:val="000000" w:themeColor="text1"/>
          <w:sz w:val="20"/>
          <w:szCs w:val="20"/>
          <w:lang w:val="de-AT" w:eastAsia="en-US"/>
        </w:rPr>
      </w:pPr>
      <w:r w:rsidRPr="006F7BFB">
        <w:rPr>
          <w:rFonts w:ascii="Arial" w:eastAsiaTheme="minorHAnsi" w:hAnsi="Arial" w:cs="Arial"/>
          <w:color w:val="000000" w:themeColor="text1"/>
          <w:sz w:val="20"/>
          <w:szCs w:val="20"/>
          <w:lang w:val="de-AT" w:eastAsia="en-US"/>
        </w:rPr>
        <w:t>Tel.: +49 7071 93872 118</w:t>
      </w:r>
    </w:p>
    <w:p w14:paraId="7A948B3B" w14:textId="77777777" w:rsidR="004723EC" w:rsidRPr="006F7BFB" w:rsidRDefault="004723EC" w:rsidP="004723EC">
      <w:pPr>
        <w:rPr>
          <w:rFonts w:ascii="Arial" w:eastAsiaTheme="minorHAnsi" w:hAnsi="Arial" w:cs="Arial"/>
          <w:color w:val="0000FF"/>
          <w:sz w:val="20"/>
          <w:szCs w:val="20"/>
          <w:u w:val="single"/>
          <w:lang w:val="de-AT" w:eastAsia="en-US"/>
        </w:rPr>
      </w:pPr>
      <w:r w:rsidRPr="006F7BFB">
        <w:rPr>
          <w:rFonts w:ascii="Arial" w:eastAsiaTheme="minorHAnsi" w:hAnsi="Arial" w:cs="Arial"/>
          <w:color w:val="000000" w:themeColor="text1"/>
          <w:sz w:val="20"/>
          <w:szCs w:val="20"/>
          <w:lang w:val="de-AT" w:eastAsia="en-US"/>
        </w:rPr>
        <w:t xml:space="preserve">E-Mail: </w:t>
      </w:r>
      <w:hyperlink r:id="rId13" w:history="1">
        <w:r w:rsidRPr="006F7BFB">
          <w:rPr>
            <w:rStyle w:val="Hyperlink"/>
            <w:rFonts w:ascii="Arial" w:eastAsiaTheme="minorHAnsi" w:hAnsi="Arial" w:cs="Arial"/>
            <w:sz w:val="20"/>
            <w:szCs w:val="20"/>
            <w:lang w:val="de-AT" w:eastAsia="en-US"/>
          </w:rPr>
          <w:t>k.wolf@storymaker.de</w:t>
        </w:r>
      </w:hyperlink>
    </w:p>
    <w:p w14:paraId="512F0E24" w14:textId="2FAE5BA8" w:rsidR="004723EC" w:rsidRPr="004723EC" w:rsidRDefault="004723EC" w:rsidP="004723EC">
      <w:pPr>
        <w:rPr>
          <w:rFonts w:ascii="Arial" w:hAnsi="Arial" w:cs="Arial"/>
          <w:iCs/>
          <w:sz w:val="20"/>
          <w:szCs w:val="20"/>
          <w:lang w:val="de-AT"/>
        </w:rPr>
      </w:pPr>
    </w:p>
    <w:p w14:paraId="75CE86D0" w14:textId="77777777" w:rsidR="004723EC" w:rsidRPr="004723EC" w:rsidRDefault="004723EC" w:rsidP="004723EC">
      <w:pPr>
        <w:rPr>
          <w:rFonts w:ascii="Arial" w:hAnsi="Arial" w:cs="Arial"/>
          <w:sz w:val="20"/>
          <w:szCs w:val="20"/>
          <w:lang w:val="de-AT"/>
        </w:rPr>
      </w:pPr>
    </w:p>
    <w:p w14:paraId="7ACCA499" w14:textId="6DDFFB63" w:rsidR="004723EC" w:rsidRPr="00500FFA" w:rsidRDefault="004723EC" w:rsidP="004723EC">
      <w:pPr>
        <w:ind w:right="-286"/>
        <w:rPr>
          <w:rFonts w:ascii="Arial" w:hAnsi="Arial" w:cs="Arial"/>
          <w:b/>
          <w:sz w:val="20"/>
          <w:szCs w:val="20"/>
          <w:lang w:val="de-CH"/>
        </w:rPr>
      </w:pPr>
      <w:r w:rsidRPr="00500FFA">
        <w:rPr>
          <w:rFonts w:ascii="Arial" w:hAnsi="Arial" w:cs="Arial"/>
          <w:b/>
          <w:sz w:val="20"/>
          <w:szCs w:val="20"/>
          <w:lang w:val="de-AT"/>
        </w:rPr>
        <w:t xml:space="preserve">Pressekontakt </w:t>
      </w:r>
      <w:proofErr w:type="spellStart"/>
      <w:r w:rsidRPr="00500FFA">
        <w:rPr>
          <w:rFonts w:ascii="Arial" w:hAnsi="Arial" w:cs="Arial"/>
          <w:b/>
          <w:sz w:val="20"/>
          <w:szCs w:val="20"/>
          <w:lang w:val="de-AT"/>
        </w:rPr>
        <w:t>Spitch</w:t>
      </w:r>
      <w:proofErr w:type="spellEnd"/>
      <w:r w:rsidRPr="00500FFA">
        <w:rPr>
          <w:rFonts w:ascii="Arial" w:hAnsi="Arial" w:cs="Arial"/>
          <w:b/>
          <w:sz w:val="20"/>
          <w:szCs w:val="20"/>
          <w:lang w:val="de-AT"/>
        </w:rPr>
        <w:t xml:space="preserve"> AG</w:t>
      </w:r>
    </w:p>
    <w:p w14:paraId="17BD57F0" w14:textId="77777777" w:rsidR="004723EC" w:rsidRDefault="004723EC" w:rsidP="004723EC">
      <w:pPr>
        <w:rPr>
          <w:rFonts w:ascii="Arial" w:hAnsi="Arial" w:cs="Arial"/>
          <w:iCs/>
          <w:sz w:val="20"/>
          <w:szCs w:val="20"/>
          <w:lang w:val="de-CH"/>
        </w:rPr>
      </w:pPr>
      <w:r w:rsidRPr="004723EC">
        <w:rPr>
          <w:rFonts w:ascii="Arial" w:hAnsi="Arial" w:cs="Arial"/>
          <w:b/>
          <w:bCs/>
          <w:iCs/>
          <w:sz w:val="20"/>
          <w:szCs w:val="20"/>
          <w:lang w:val="de-CH"/>
        </w:rPr>
        <w:t>Carmen Keller</w:t>
      </w:r>
    </w:p>
    <w:p w14:paraId="17D3884E" w14:textId="0E1404A4" w:rsidR="004723EC" w:rsidRPr="004723EC" w:rsidRDefault="004723EC" w:rsidP="004723EC">
      <w:pPr>
        <w:rPr>
          <w:rFonts w:ascii="Arial" w:hAnsi="Arial" w:cs="Arial"/>
          <w:iCs/>
          <w:sz w:val="20"/>
          <w:szCs w:val="20"/>
          <w:lang w:val="de-CH"/>
        </w:rPr>
      </w:pPr>
      <w:r w:rsidRPr="004723EC">
        <w:rPr>
          <w:rFonts w:ascii="Arial" w:hAnsi="Arial" w:cs="Arial"/>
          <w:iCs/>
          <w:sz w:val="20"/>
          <w:szCs w:val="20"/>
          <w:lang w:val="de-CH"/>
        </w:rPr>
        <w:t>Marketing Manager DACH</w:t>
      </w:r>
    </w:p>
    <w:p w14:paraId="35593F3D" w14:textId="77777777" w:rsidR="004723EC" w:rsidRDefault="004723EC" w:rsidP="004723EC">
      <w:pPr>
        <w:rPr>
          <w:rFonts w:ascii="Arial" w:hAnsi="Arial" w:cs="Arial"/>
          <w:iCs/>
          <w:sz w:val="20"/>
          <w:szCs w:val="20"/>
          <w:lang w:val="de-AT"/>
        </w:rPr>
      </w:pPr>
      <w:r w:rsidRPr="004723EC">
        <w:rPr>
          <w:rFonts w:ascii="Arial" w:hAnsi="Arial" w:cs="Arial"/>
          <w:iCs/>
          <w:sz w:val="20"/>
          <w:szCs w:val="20"/>
          <w:lang w:val="de-AT"/>
        </w:rPr>
        <w:t>Tel.: + 41 44 542 82 66</w:t>
      </w:r>
    </w:p>
    <w:p w14:paraId="2920E297" w14:textId="3A6AFC2E" w:rsidR="004723EC" w:rsidRPr="004723EC" w:rsidRDefault="004723EC" w:rsidP="004723EC">
      <w:pPr>
        <w:rPr>
          <w:rFonts w:ascii="Arial" w:hAnsi="Arial" w:cs="Arial"/>
          <w:iCs/>
          <w:sz w:val="20"/>
          <w:szCs w:val="20"/>
          <w:lang w:val="de-CH"/>
        </w:rPr>
      </w:pPr>
      <w:r w:rsidRPr="004723EC">
        <w:rPr>
          <w:rFonts w:ascii="Arial" w:hAnsi="Arial" w:cs="Arial"/>
          <w:iCs/>
          <w:sz w:val="20"/>
          <w:szCs w:val="20"/>
          <w:lang w:val="de-CH"/>
        </w:rPr>
        <w:t xml:space="preserve">E-Mail: </w:t>
      </w:r>
      <w:hyperlink r:id="rId14" w:history="1">
        <w:r w:rsidRPr="004723EC">
          <w:rPr>
            <w:rStyle w:val="Hyperlink"/>
            <w:rFonts w:ascii="Arial" w:hAnsi="Arial" w:cs="Arial"/>
            <w:iCs/>
            <w:sz w:val="20"/>
            <w:szCs w:val="20"/>
            <w:lang w:val="de-CH"/>
          </w:rPr>
          <w:t>carmen.keller@spitch.ch</w:t>
        </w:r>
      </w:hyperlink>
    </w:p>
    <w:p w14:paraId="6DA194EB" w14:textId="77777777" w:rsidR="004723EC" w:rsidRPr="004723EC" w:rsidRDefault="004723EC" w:rsidP="004723EC">
      <w:pPr>
        <w:rPr>
          <w:rFonts w:ascii="Arial" w:hAnsi="Arial" w:cs="Arial"/>
          <w:sz w:val="20"/>
          <w:szCs w:val="20"/>
          <w:lang w:val="de-CH"/>
        </w:rPr>
      </w:pPr>
    </w:p>
    <w:p w14:paraId="79A4B916" w14:textId="77777777" w:rsidR="004723EC" w:rsidRPr="004723EC" w:rsidRDefault="004723EC" w:rsidP="004723EC">
      <w:pPr>
        <w:ind w:right="851"/>
        <w:rPr>
          <w:rStyle w:val="Hyperlink"/>
          <w:rFonts w:ascii="Arial" w:hAnsi="Arial" w:cs="Arial"/>
          <w:iCs/>
          <w:sz w:val="20"/>
          <w:szCs w:val="20"/>
          <w:u w:val="none"/>
          <w:lang w:val="de-AT"/>
        </w:rPr>
      </w:pPr>
    </w:p>
    <w:p w14:paraId="02932CD4" w14:textId="2784E342" w:rsidR="004723EC" w:rsidRPr="004723EC" w:rsidRDefault="004723EC" w:rsidP="004723EC">
      <w:pPr>
        <w:ind w:right="851"/>
        <w:rPr>
          <w:rFonts w:ascii="Arial" w:hAnsi="Arial" w:cs="Arial"/>
          <w:b/>
          <w:iCs/>
          <w:sz w:val="20"/>
          <w:szCs w:val="20"/>
          <w:lang w:val="fr-CH"/>
        </w:rPr>
      </w:pPr>
      <w:proofErr w:type="spellStart"/>
      <w:r>
        <w:rPr>
          <w:rFonts w:ascii="Arial" w:hAnsi="Arial" w:cs="Arial"/>
          <w:b/>
          <w:iCs/>
          <w:sz w:val="20"/>
          <w:szCs w:val="20"/>
          <w:lang w:val="fr-CH"/>
        </w:rPr>
        <w:t>Pressekontakt</w:t>
      </w:r>
      <w:proofErr w:type="spellEnd"/>
      <w:r>
        <w:rPr>
          <w:rFonts w:ascii="Arial" w:hAnsi="Arial" w:cs="Arial"/>
          <w:b/>
          <w:iCs/>
          <w:sz w:val="20"/>
          <w:szCs w:val="20"/>
          <w:lang w:val="fr-CH"/>
        </w:rPr>
        <w:t xml:space="preserve"> </w:t>
      </w:r>
      <w:r w:rsidRPr="004723EC">
        <w:rPr>
          <w:rFonts w:ascii="Arial" w:hAnsi="Arial" w:cs="Arial"/>
          <w:b/>
          <w:iCs/>
          <w:sz w:val="20"/>
          <w:szCs w:val="20"/>
          <w:lang w:val="fr-CH"/>
        </w:rPr>
        <w:t>BALOISE GROUP</w:t>
      </w:r>
    </w:p>
    <w:p w14:paraId="14C4DB97" w14:textId="4F258D3B" w:rsidR="004723EC" w:rsidRDefault="004723EC" w:rsidP="004723EC">
      <w:pPr>
        <w:ind w:right="851"/>
        <w:rPr>
          <w:rFonts w:ascii="Arial" w:hAnsi="Arial" w:cs="Arial"/>
          <w:sz w:val="20"/>
          <w:szCs w:val="20"/>
          <w:lang w:val="de-CH"/>
        </w:rPr>
      </w:pPr>
      <w:r w:rsidRPr="004723EC">
        <w:rPr>
          <w:rFonts w:ascii="Arial" w:hAnsi="Arial" w:cs="Arial"/>
          <w:sz w:val="20"/>
          <w:szCs w:val="20"/>
          <w:lang w:val="de-CH"/>
        </w:rPr>
        <w:t>Tel.: +41 58 285 82 14</w:t>
      </w:r>
    </w:p>
    <w:p w14:paraId="6EA7F3C9" w14:textId="7CE91D64" w:rsidR="004723EC" w:rsidRPr="004723EC" w:rsidRDefault="004723EC" w:rsidP="004723EC">
      <w:pPr>
        <w:ind w:right="851"/>
        <w:rPr>
          <w:rFonts w:ascii="Arial" w:hAnsi="Arial" w:cs="Arial"/>
          <w:spacing w:val="-1"/>
          <w:sz w:val="20"/>
          <w:szCs w:val="20"/>
          <w:lang w:val="de-CH"/>
        </w:rPr>
      </w:pPr>
      <w:r>
        <w:rPr>
          <w:rFonts w:ascii="Arial" w:hAnsi="Arial" w:cs="Arial"/>
          <w:sz w:val="20"/>
          <w:szCs w:val="20"/>
          <w:lang w:val="de-CH"/>
        </w:rPr>
        <w:lastRenderedPageBreak/>
        <w:t xml:space="preserve">E-Mail: </w:t>
      </w:r>
      <w:hyperlink r:id="rId15" w:history="1">
        <w:r w:rsidRPr="004723EC">
          <w:rPr>
            <w:rStyle w:val="Hyperlink"/>
            <w:rFonts w:ascii="Arial" w:hAnsi="Arial" w:cs="Arial"/>
            <w:spacing w:val="-1"/>
            <w:sz w:val="20"/>
            <w:szCs w:val="20"/>
            <w:lang w:val="de-CH"/>
          </w:rPr>
          <w:t>media.relations@baloise.com</w:t>
        </w:r>
      </w:hyperlink>
      <w:r w:rsidRPr="004723EC">
        <w:rPr>
          <w:rFonts w:ascii="Arial" w:hAnsi="Arial" w:cs="Arial"/>
          <w:spacing w:val="-1"/>
          <w:sz w:val="20"/>
          <w:szCs w:val="20"/>
          <w:lang w:val="de-CH"/>
        </w:rPr>
        <w:t xml:space="preserve"> </w:t>
      </w:r>
    </w:p>
    <w:sectPr w:rsidR="004723EC" w:rsidRPr="004723EC" w:rsidSect="005E3785">
      <w:headerReference w:type="default" r:id="rId16"/>
      <w:pgSz w:w="12240" w:h="15840"/>
      <w:pgMar w:top="1440" w:right="2317"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668D" w16cex:dateUtc="2021-08-30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6D512D" w16cid:durableId="24D76572"/>
  <w16cid:commentId w16cid:paraId="5C642A4B" w16cid:durableId="24D766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978CD" w14:textId="77777777" w:rsidR="00923482" w:rsidRDefault="00923482" w:rsidP="00845677">
      <w:r>
        <w:separator/>
      </w:r>
    </w:p>
  </w:endnote>
  <w:endnote w:type="continuationSeparator" w:id="0">
    <w:p w14:paraId="747269D2" w14:textId="77777777" w:rsidR="00923482" w:rsidRDefault="00923482"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8BA0D" w14:textId="77777777" w:rsidR="00923482" w:rsidRDefault="00923482" w:rsidP="00845677">
      <w:r>
        <w:separator/>
      </w:r>
    </w:p>
  </w:footnote>
  <w:footnote w:type="continuationSeparator" w:id="0">
    <w:p w14:paraId="2E697202" w14:textId="77777777" w:rsidR="00923482" w:rsidRDefault="00923482"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01395" w14:textId="77777777" w:rsidR="00845677" w:rsidRDefault="00B134BC" w:rsidP="005E3785">
    <w:pPr>
      <w:pStyle w:val="Kopfzeile"/>
      <w:tabs>
        <w:tab w:val="clear" w:pos="4680"/>
        <w:tab w:val="center" w:pos="4678"/>
      </w:tabs>
      <w:jc w:val="right"/>
      <w:rPr>
        <w:rFonts w:eastAsia="DengXian"/>
      </w:rPr>
    </w:pPr>
    <w:r>
      <w:rPr>
        <w:noProof/>
      </w:rPr>
      <w:pict w14:anchorId="0314B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2.2pt;margin-top:-59.5pt;width:172.8pt;height:59.5pt;z-index:251661312;mso-wrap-edited:f;mso-position-horizontal-relative:margin;mso-position-vertical-relative:margin">
          <v:imagedata r:id="rId1" o:title="CorporateLogo+Tagline_Right_HumanBlue"/>
          <w10:wrap type="square" anchorx="margin" anchory="margin"/>
        </v:shape>
      </w:pict>
    </w:r>
    <w:r w:rsidR="00ED0FF0" w:rsidRPr="00E33A80">
      <w:rPr>
        <w:rFonts w:eastAsia="DengXian"/>
        <w:noProof/>
        <w:lang w:val="de-AT" w:eastAsia="de-AT"/>
      </w:rPr>
      <mc:AlternateContent>
        <mc:Choice Requires="wps">
          <w:drawing>
            <wp:anchor distT="45720" distB="45720" distL="114300" distR="114300" simplePos="0" relativeHeight="251659264" behindDoc="0" locked="0" layoutInCell="1" allowOverlap="1" wp14:anchorId="4D1B77F3" wp14:editId="31D572D5">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38A7A954" w14:textId="77777777"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B77F3"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14:paraId="38A7A954" w14:textId="77777777"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A2C96"/>
    <w:multiLevelType w:val="hybridMultilevel"/>
    <w:tmpl w:val="95BA86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it-IT" w:vendorID="64" w:dllVersion="0"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CH" w:vendorID="64" w:dllVersion="131078" w:nlCheck="1" w:checkStyle="0"/>
  <w:activeWritingStyle w:appName="MSWord" w:lang="fr-CH" w:vendorID="64" w:dllVersion="131078" w:nlCheck="1" w:checkStyle="0"/>
  <w:proofState w:spelling="clean" w:grammar="clean"/>
  <w:defaultTabStop w:val="720"/>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1tzQ3NzY3NDIxNLJU0lEKTi0uzszPAykwrAUA1lSODSwAAAA="/>
  </w:docVars>
  <w:rsids>
    <w:rsidRoot w:val="00845677"/>
    <w:rsid w:val="00000034"/>
    <w:rsid w:val="000161D1"/>
    <w:rsid w:val="0002570A"/>
    <w:rsid w:val="00043D96"/>
    <w:rsid w:val="00045132"/>
    <w:rsid w:val="000474D8"/>
    <w:rsid w:val="00070682"/>
    <w:rsid w:val="0007390D"/>
    <w:rsid w:val="00083D1D"/>
    <w:rsid w:val="000A10F2"/>
    <w:rsid w:val="000A78DF"/>
    <w:rsid w:val="000D5412"/>
    <w:rsid w:val="000D6C8D"/>
    <w:rsid w:val="000E2132"/>
    <w:rsid w:val="000E3592"/>
    <w:rsid w:val="000E7EB1"/>
    <w:rsid w:val="000F2843"/>
    <w:rsid w:val="00106D28"/>
    <w:rsid w:val="00111692"/>
    <w:rsid w:val="001135B7"/>
    <w:rsid w:val="00120585"/>
    <w:rsid w:val="00127699"/>
    <w:rsid w:val="0014711D"/>
    <w:rsid w:val="00155AA2"/>
    <w:rsid w:val="00157708"/>
    <w:rsid w:val="00160B41"/>
    <w:rsid w:val="00162F48"/>
    <w:rsid w:val="00170CFE"/>
    <w:rsid w:val="00175FB2"/>
    <w:rsid w:val="00192E5B"/>
    <w:rsid w:val="00194044"/>
    <w:rsid w:val="00195F33"/>
    <w:rsid w:val="001B6BCC"/>
    <w:rsid w:val="001B7002"/>
    <w:rsid w:val="001C35D6"/>
    <w:rsid w:val="001C41DD"/>
    <w:rsid w:val="001D1D2C"/>
    <w:rsid w:val="001D2883"/>
    <w:rsid w:val="001D3671"/>
    <w:rsid w:val="001E0969"/>
    <w:rsid w:val="001E3C8B"/>
    <w:rsid w:val="001F12A7"/>
    <w:rsid w:val="001F58CB"/>
    <w:rsid w:val="001F5B32"/>
    <w:rsid w:val="001F7DD6"/>
    <w:rsid w:val="00200BD0"/>
    <w:rsid w:val="00207FF0"/>
    <w:rsid w:val="00210FFD"/>
    <w:rsid w:val="00217628"/>
    <w:rsid w:val="00222328"/>
    <w:rsid w:val="00222D7B"/>
    <w:rsid w:val="00231E96"/>
    <w:rsid w:val="00234C7B"/>
    <w:rsid w:val="00236183"/>
    <w:rsid w:val="0024283A"/>
    <w:rsid w:val="002456D4"/>
    <w:rsid w:val="00263A49"/>
    <w:rsid w:val="002659E6"/>
    <w:rsid w:val="0026780F"/>
    <w:rsid w:val="002712DF"/>
    <w:rsid w:val="00275ED7"/>
    <w:rsid w:val="00276BFF"/>
    <w:rsid w:val="002A09B1"/>
    <w:rsid w:val="002A66A7"/>
    <w:rsid w:val="002A7EF5"/>
    <w:rsid w:val="002C498A"/>
    <w:rsid w:val="002C5A8D"/>
    <w:rsid w:val="002C6722"/>
    <w:rsid w:val="002D49CA"/>
    <w:rsid w:val="002E695F"/>
    <w:rsid w:val="002F1117"/>
    <w:rsid w:val="002F5E44"/>
    <w:rsid w:val="00301356"/>
    <w:rsid w:val="00304F73"/>
    <w:rsid w:val="00307990"/>
    <w:rsid w:val="003101F5"/>
    <w:rsid w:val="00317B10"/>
    <w:rsid w:val="00331A75"/>
    <w:rsid w:val="00335E76"/>
    <w:rsid w:val="003409F0"/>
    <w:rsid w:val="003426C6"/>
    <w:rsid w:val="00344988"/>
    <w:rsid w:val="00346FF1"/>
    <w:rsid w:val="00352362"/>
    <w:rsid w:val="00353640"/>
    <w:rsid w:val="00355C4B"/>
    <w:rsid w:val="00361AD7"/>
    <w:rsid w:val="0036646D"/>
    <w:rsid w:val="00367B23"/>
    <w:rsid w:val="00385F71"/>
    <w:rsid w:val="0039147B"/>
    <w:rsid w:val="0039177E"/>
    <w:rsid w:val="00392DEB"/>
    <w:rsid w:val="003A2DC6"/>
    <w:rsid w:val="003A421E"/>
    <w:rsid w:val="003B7A3D"/>
    <w:rsid w:val="003D1278"/>
    <w:rsid w:val="003E0D86"/>
    <w:rsid w:val="003E18F3"/>
    <w:rsid w:val="003E29BB"/>
    <w:rsid w:val="003F0E8F"/>
    <w:rsid w:val="00400701"/>
    <w:rsid w:val="00416841"/>
    <w:rsid w:val="00422170"/>
    <w:rsid w:val="00446B54"/>
    <w:rsid w:val="004723EC"/>
    <w:rsid w:val="004752A5"/>
    <w:rsid w:val="00476F81"/>
    <w:rsid w:val="0048693B"/>
    <w:rsid w:val="00490E57"/>
    <w:rsid w:val="00491448"/>
    <w:rsid w:val="0049186C"/>
    <w:rsid w:val="00493028"/>
    <w:rsid w:val="00496E32"/>
    <w:rsid w:val="004A0B0A"/>
    <w:rsid w:val="004A1C37"/>
    <w:rsid w:val="004A39F7"/>
    <w:rsid w:val="004B50F7"/>
    <w:rsid w:val="004B6396"/>
    <w:rsid w:val="004C29DB"/>
    <w:rsid w:val="004C462C"/>
    <w:rsid w:val="004D5280"/>
    <w:rsid w:val="004E0A16"/>
    <w:rsid w:val="004E762C"/>
    <w:rsid w:val="00500FFA"/>
    <w:rsid w:val="00520A47"/>
    <w:rsid w:val="00526C03"/>
    <w:rsid w:val="00526CD4"/>
    <w:rsid w:val="00541F27"/>
    <w:rsid w:val="00542784"/>
    <w:rsid w:val="00555FE1"/>
    <w:rsid w:val="0055763B"/>
    <w:rsid w:val="00564E47"/>
    <w:rsid w:val="005731EC"/>
    <w:rsid w:val="005737A3"/>
    <w:rsid w:val="00584E5F"/>
    <w:rsid w:val="0059368A"/>
    <w:rsid w:val="00594539"/>
    <w:rsid w:val="0059583D"/>
    <w:rsid w:val="00595F44"/>
    <w:rsid w:val="00597621"/>
    <w:rsid w:val="005C03F9"/>
    <w:rsid w:val="005C3F75"/>
    <w:rsid w:val="005D3D4D"/>
    <w:rsid w:val="005D5A44"/>
    <w:rsid w:val="005E1394"/>
    <w:rsid w:val="005E1D39"/>
    <w:rsid w:val="005E3652"/>
    <w:rsid w:val="005E3785"/>
    <w:rsid w:val="005E6BFE"/>
    <w:rsid w:val="005E730F"/>
    <w:rsid w:val="005F410F"/>
    <w:rsid w:val="005F4368"/>
    <w:rsid w:val="0060077D"/>
    <w:rsid w:val="006205D2"/>
    <w:rsid w:val="00621FA1"/>
    <w:rsid w:val="006323F9"/>
    <w:rsid w:val="00632F96"/>
    <w:rsid w:val="006335AF"/>
    <w:rsid w:val="00633AA7"/>
    <w:rsid w:val="00634EE4"/>
    <w:rsid w:val="00641089"/>
    <w:rsid w:val="00645BD9"/>
    <w:rsid w:val="0065593C"/>
    <w:rsid w:val="00671BEF"/>
    <w:rsid w:val="00677B2B"/>
    <w:rsid w:val="006816BE"/>
    <w:rsid w:val="00687B19"/>
    <w:rsid w:val="006A1628"/>
    <w:rsid w:val="006A1735"/>
    <w:rsid w:val="006A4E16"/>
    <w:rsid w:val="006A6963"/>
    <w:rsid w:val="006A7A97"/>
    <w:rsid w:val="006B71C1"/>
    <w:rsid w:val="006D2288"/>
    <w:rsid w:val="006D5AEE"/>
    <w:rsid w:val="006D6955"/>
    <w:rsid w:val="006E6482"/>
    <w:rsid w:val="006F788D"/>
    <w:rsid w:val="006F7BFB"/>
    <w:rsid w:val="00707AD2"/>
    <w:rsid w:val="00711507"/>
    <w:rsid w:val="007154CD"/>
    <w:rsid w:val="0071766E"/>
    <w:rsid w:val="00723228"/>
    <w:rsid w:val="0072733F"/>
    <w:rsid w:val="007304B4"/>
    <w:rsid w:val="0073520A"/>
    <w:rsid w:val="00735C7F"/>
    <w:rsid w:val="00752923"/>
    <w:rsid w:val="0076783E"/>
    <w:rsid w:val="0077722E"/>
    <w:rsid w:val="00780909"/>
    <w:rsid w:val="00781762"/>
    <w:rsid w:val="00781BA2"/>
    <w:rsid w:val="00793D20"/>
    <w:rsid w:val="007A22B3"/>
    <w:rsid w:val="007A23FE"/>
    <w:rsid w:val="007A7D73"/>
    <w:rsid w:val="007B4CD7"/>
    <w:rsid w:val="007B657A"/>
    <w:rsid w:val="007C66AD"/>
    <w:rsid w:val="007D12F6"/>
    <w:rsid w:val="007E4EB5"/>
    <w:rsid w:val="007F53F8"/>
    <w:rsid w:val="00804F9E"/>
    <w:rsid w:val="0080612A"/>
    <w:rsid w:val="00806D60"/>
    <w:rsid w:val="00817E6A"/>
    <w:rsid w:val="00820376"/>
    <w:rsid w:val="00823E32"/>
    <w:rsid w:val="00824297"/>
    <w:rsid w:val="00825E96"/>
    <w:rsid w:val="00841700"/>
    <w:rsid w:val="00845677"/>
    <w:rsid w:val="0085242A"/>
    <w:rsid w:val="00856F43"/>
    <w:rsid w:val="00867083"/>
    <w:rsid w:val="008855BB"/>
    <w:rsid w:val="00890F40"/>
    <w:rsid w:val="0089392A"/>
    <w:rsid w:val="008940E0"/>
    <w:rsid w:val="00897E13"/>
    <w:rsid w:val="008A2CA9"/>
    <w:rsid w:val="008B51C2"/>
    <w:rsid w:val="008B66D3"/>
    <w:rsid w:val="008B6D74"/>
    <w:rsid w:val="008C1316"/>
    <w:rsid w:val="008C3551"/>
    <w:rsid w:val="008C43B7"/>
    <w:rsid w:val="008C6468"/>
    <w:rsid w:val="008C77D1"/>
    <w:rsid w:val="008E606D"/>
    <w:rsid w:val="008F1D68"/>
    <w:rsid w:val="008F546F"/>
    <w:rsid w:val="009043BA"/>
    <w:rsid w:val="00904C49"/>
    <w:rsid w:val="00906DA4"/>
    <w:rsid w:val="00913100"/>
    <w:rsid w:val="00923482"/>
    <w:rsid w:val="0093447C"/>
    <w:rsid w:val="00937D12"/>
    <w:rsid w:val="00952DD0"/>
    <w:rsid w:val="00955976"/>
    <w:rsid w:val="0098307C"/>
    <w:rsid w:val="009849C7"/>
    <w:rsid w:val="0099190B"/>
    <w:rsid w:val="009A6ED5"/>
    <w:rsid w:val="009B1270"/>
    <w:rsid w:val="009C0BDB"/>
    <w:rsid w:val="009E3C0C"/>
    <w:rsid w:val="00A0153A"/>
    <w:rsid w:val="00A02AD2"/>
    <w:rsid w:val="00A066D4"/>
    <w:rsid w:val="00A23A7B"/>
    <w:rsid w:val="00A242D0"/>
    <w:rsid w:val="00A36474"/>
    <w:rsid w:val="00A42A24"/>
    <w:rsid w:val="00A43B2A"/>
    <w:rsid w:val="00A46A4E"/>
    <w:rsid w:val="00A53487"/>
    <w:rsid w:val="00A66491"/>
    <w:rsid w:val="00A6760F"/>
    <w:rsid w:val="00A74DBF"/>
    <w:rsid w:val="00A80916"/>
    <w:rsid w:val="00A83169"/>
    <w:rsid w:val="00A91A24"/>
    <w:rsid w:val="00A93997"/>
    <w:rsid w:val="00AA4E93"/>
    <w:rsid w:val="00AA5DE9"/>
    <w:rsid w:val="00AB3B5A"/>
    <w:rsid w:val="00AC7A1A"/>
    <w:rsid w:val="00AD5234"/>
    <w:rsid w:val="00AF4863"/>
    <w:rsid w:val="00AF4AAE"/>
    <w:rsid w:val="00B02824"/>
    <w:rsid w:val="00B0476A"/>
    <w:rsid w:val="00B05321"/>
    <w:rsid w:val="00B119EC"/>
    <w:rsid w:val="00B1200E"/>
    <w:rsid w:val="00B134BC"/>
    <w:rsid w:val="00B1385D"/>
    <w:rsid w:val="00B16110"/>
    <w:rsid w:val="00B17DBB"/>
    <w:rsid w:val="00B21932"/>
    <w:rsid w:val="00B25FC7"/>
    <w:rsid w:val="00B3219E"/>
    <w:rsid w:val="00B32A38"/>
    <w:rsid w:val="00B419EF"/>
    <w:rsid w:val="00B42C03"/>
    <w:rsid w:val="00B52B59"/>
    <w:rsid w:val="00B53EF6"/>
    <w:rsid w:val="00B60BDD"/>
    <w:rsid w:val="00B63711"/>
    <w:rsid w:val="00B84AD0"/>
    <w:rsid w:val="00B86606"/>
    <w:rsid w:val="00B8672F"/>
    <w:rsid w:val="00B93BFC"/>
    <w:rsid w:val="00BA16FF"/>
    <w:rsid w:val="00BA276B"/>
    <w:rsid w:val="00BB355B"/>
    <w:rsid w:val="00BB374D"/>
    <w:rsid w:val="00BB7DE2"/>
    <w:rsid w:val="00BB7E0D"/>
    <w:rsid w:val="00BC0C37"/>
    <w:rsid w:val="00BE1E00"/>
    <w:rsid w:val="00BE6CF3"/>
    <w:rsid w:val="00C02241"/>
    <w:rsid w:val="00C02EFB"/>
    <w:rsid w:val="00C03187"/>
    <w:rsid w:val="00C03FBA"/>
    <w:rsid w:val="00C04C23"/>
    <w:rsid w:val="00C14663"/>
    <w:rsid w:val="00C20B82"/>
    <w:rsid w:val="00C24D1D"/>
    <w:rsid w:val="00C25E1B"/>
    <w:rsid w:val="00C3252C"/>
    <w:rsid w:val="00C4035E"/>
    <w:rsid w:val="00C477C8"/>
    <w:rsid w:val="00C74E6B"/>
    <w:rsid w:val="00C85B33"/>
    <w:rsid w:val="00C871EE"/>
    <w:rsid w:val="00CA1FA4"/>
    <w:rsid w:val="00CB63FD"/>
    <w:rsid w:val="00CC59A8"/>
    <w:rsid w:val="00CD5A3E"/>
    <w:rsid w:val="00CD73C6"/>
    <w:rsid w:val="00CE41B2"/>
    <w:rsid w:val="00D156B7"/>
    <w:rsid w:val="00D22860"/>
    <w:rsid w:val="00D24C97"/>
    <w:rsid w:val="00D35710"/>
    <w:rsid w:val="00D45DEA"/>
    <w:rsid w:val="00D50B98"/>
    <w:rsid w:val="00D5219A"/>
    <w:rsid w:val="00D5250F"/>
    <w:rsid w:val="00D60120"/>
    <w:rsid w:val="00D65C5B"/>
    <w:rsid w:val="00D74468"/>
    <w:rsid w:val="00D7655C"/>
    <w:rsid w:val="00D925F8"/>
    <w:rsid w:val="00DA299B"/>
    <w:rsid w:val="00DB15B2"/>
    <w:rsid w:val="00DB36CF"/>
    <w:rsid w:val="00DC1267"/>
    <w:rsid w:val="00DC34AC"/>
    <w:rsid w:val="00DC564F"/>
    <w:rsid w:val="00DD2CB0"/>
    <w:rsid w:val="00DD34DA"/>
    <w:rsid w:val="00DD4BC2"/>
    <w:rsid w:val="00DD7EE6"/>
    <w:rsid w:val="00DE2EDA"/>
    <w:rsid w:val="00DE3E30"/>
    <w:rsid w:val="00DE6C23"/>
    <w:rsid w:val="00DF1FF2"/>
    <w:rsid w:val="00DF583D"/>
    <w:rsid w:val="00E02B25"/>
    <w:rsid w:val="00E17153"/>
    <w:rsid w:val="00E2177B"/>
    <w:rsid w:val="00E33A80"/>
    <w:rsid w:val="00E431AC"/>
    <w:rsid w:val="00E44FCC"/>
    <w:rsid w:val="00E622D0"/>
    <w:rsid w:val="00E819E9"/>
    <w:rsid w:val="00E92806"/>
    <w:rsid w:val="00E95598"/>
    <w:rsid w:val="00E974B8"/>
    <w:rsid w:val="00EA09D6"/>
    <w:rsid w:val="00EA692D"/>
    <w:rsid w:val="00EC37AA"/>
    <w:rsid w:val="00EC5317"/>
    <w:rsid w:val="00EC7953"/>
    <w:rsid w:val="00ED0FF0"/>
    <w:rsid w:val="00ED22EF"/>
    <w:rsid w:val="00ED76F5"/>
    <w:rsid w:val="00F044DA"/>
    <w:rsid w:val="00F140EB"/>
    <w:rsid w:val="00F17B2F"/>
    <w:rsid w:val="00F21AD3"/>
    <w:rsid w:val="00F36854"/>
    <w:rsid w:val="00F52D1D"/>
    <w:rsid w:val="00F6588A"/>
    <w:rsid w:val="00F67419"/>
    <w:rsid w:val="00F84075"/>
    <w:rsid w:val="00F86F32"/>
    <w:rsid w:val="00F87D03"/>
    <w:rsid w:val="00FA1A64"/>
    <w:rsid w:val="00FB0B6B"/>
    <w:rsid w:val="00FB1A13"/>
    <w:rsid w:val="00FB6B76"/>
    <w:rsid w:val="00FE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003CAC2A"/>
  <w15:chartTrackingRefBased/>
  <w15:docId w15:val="{00BD921E-DF06-48C1-9E85-328C59F1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5F410F"/>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1D1D2C"/>
    <w:rPr>
      <w:color w:val="954F72" w:themeColor="followedHyperlink"/>
      <w:u w:val="single"/>
    </w:rPr>
  </w:style>
  <w:style w:type="paragraph" w:styleId="KeinLeerraum">
    <w:name w:val="No Spacing"/>
    <w:uiPriority w:val="1"/>
    <w:qFormat/>
    <w:rsid w:val="00AD5234"/>
    <w:pPr>
      <w:spacing w:after="0" w:line="240" w:lineRule="auto"/>
    </w:pPr>
    <w:rPr>
      <w:rFonts w:eastAsiaTheme="minorHAnsi"/>
      <w:lang w:val="es-ES"/>
    </w:rPr>
  </w:style>
  <w:style w:type="paragraph" w:styleId="berarbeitung">
    <w:name w:val="Revision"/>
    <w:hidden/>
    <w:uiPriority w:val="99"/>
    <w:semiHidden/>
    <w:rsid w:val="00192E5B"/>
    <w:pPr>
      <w:spacing w:after="0" w:line="240" w:lineRule="auto"/>
    </w:pPr>
    <w:rPr>
      <w:rFonts w:ascii="Times New Roman" w:hAnsi="Times New Roman" w:cs="Times New Roman"/>
      <w:sz w:val="24"/>
      <w:szCs w:val="24"/>
      <w:lang w:val="en-GB" w:eastAsia="zh-CN"/>
    </w:rPr>
  </w:style>
  <w:style w:type="character" w:customStyle="1" w:styleId="NichtaufgelsteErwhnung2">
    <w:name w:val="Nicht aufgelöste Erwähnung2"/>
    <w:basedOn w:val="Absatz-Standardschriftart"/>
    <w:uiPriority w:val="99"/>
    <w:semiHidden/>
    <w:unhideWhenUsed/>
    <w:rsid w:val="00584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75134">
      <w:bodyDiv w:val="1"/>
      <w:marLeft w:val="0"/>
      <w:marRight w:val="0"/>
      <w:marTop w:val="0"/>
      <w:marBottom w:val="0"/>
      <w:divBdr>
        <w:top w:val="none" w:sz="0" w:space="0" w:color="auto"/>
        <w:left w:val="none" w:sz="0" w:space="0" w:color="auto"/>
        <w:bottom w:val="none" w:sz="0" w:space="0" w:color="auto"/>
        <w:right w:val="none" w:sz="0" w:space="0" w:color="auto"/>
      </w:divBdr>
    </w:div>
    <w:div w:id="671875845">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012563037">
                                                      <w:marLeft w:val="0"/>
                                                      <w:marRight w:val="0"/>
                                                      <w:marTop w:val="0"/>
                                                      <w:marBottom w:val="0"/>
                                                      <w:divBdr>
                                                        <w:top w:val="none" w:sz="0" w:space="0" w:color="auto"/>
                                                        <w:left w:val="none" w:sz="0" w:space="0" w:color="auto"/>
                                                        <w:bottom w:val="none" w:sz="0" w:space="0" w:color="auto"/>
                                                        <w:right w:val="none" w:sz="0" w:space="0" w:color="auto"/>
                                                      </w:divBdr>
                                                    </w:div>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 w:id="1304193234">
      <w:bodyDiv w:val="1"/>
      <w:marLeft w:val="0"/>
      <w:marRight w:val="0"/>
      <w:marTop w:val="0"/>
      <w:marBottom w:val="0"/>
      <w:divBdr>
        <w:top w:val="none" w:sz="0" w:space="0" w:color="auto"/>
        <w:left w:val="none" w:sz="0" w:space="0" w:color="auto"/>
        <w:bottom w:val="none" w:sz="0" w:space="0" w:color="auto"/>
        <w:right w:val="none" w:sz="0" w:space="0" w:color="auto"/>
      </w:divBdr>
    </w:div>
    <w:div w:id="1672947608">
      <w:bodyDiv w:val="1"/>
      <w:marLeft w:val="0"/>
      <w:marRight w:val="0"/>
      <w:marTop w:val="0"/>
      <w:marBottom w:val="0"/>
      <w:divBdr>
        <w:top w:val="none" w:sz="0" w:space="0" w:color="auto"/>
        <w:left w:val="none" w:sz="0" w:space="0" w:color="auto"/>
        <w:bottom w:val="none" w:sz="0" w:space="0" w:color="auto"/>
        <w:right w:val="none" w:sz="0" w:space="0" w:color="auto"/>
      </w:divBdr>
    </w:div>
    <w:div w:id="1981763148">
      <w:bodyDiv w:val="1"/>
      <w:marLeft w:val="0"/>
      <w:marRight w:val="0"/>
      <w:marTop w:val="0"/>
      <w:marBottom w:val="0"/>
      <w:divBdr>
        <w:top w:val="none" w:sz="0" w:space="0" w:color="auto"/>
        <w:left w:val="none" w:sz="0" w:space="0" w:color="auto"/>
        <w:bottom w:val="none" w:sz="0" w:space="0" w:color="auto"/>
        <w:right w:val="none" w:sz="0" w:space="0" w:color="auto"/>
      </w:divBdr>
    </w:div>
    <w:div w:id="20336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wolf@storymaker.de"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mailto:cornelia.spitzer@nttdat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ttdata.com/global/en/" TargetMode="External"/><Relationship Id="rId5" Type="http://schemas.openxmlformats.org/officeDocument/2006/relationships/styles" Target="styles.xml"/><Relationship Id="rId15" Type="http://schemas.openxmlformats.org/officeDocument/2006/relationships/hyperlink" Target="mailto:media.relations@baloise.com" TargetMode="External"/><Relationship Id="rId10" Type="http://schemas.openxmlformats.org/officeDocument/2006/relationships/hyperlink" Target="https://de.nttdat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rmen.keller@spitch.ch"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59088A32EA7064BB3EA015E24413581" ma:contentTypeVersion="10" ma:contentTypeDescription="Ein neues Dokument erstellen." ma:contentTypeScope="" ma:versionID="24eec485e5f5ceafe66fe3f44c5eb1fd">
  <xsd:schema xmlns:xsd="http://www.w3.org/2001/XMLSchema" xmlns:xs="http://www.w3.org/2001/XMLSchema" xmlns:p="http://schemas.microsoft.com/office/2006/metadata/properties" xmlns:ns2="4378ac7f-a108-42a6-a3d3-b9ccd5f0d011" xmlns:ns3="d01cac61-a4c2-4ff2-a9fc-4bbdfcd694f7" targetNamespace="http://schemas.microsoft.com/office/2006/metadata/properties" ma:root="true" ma:fieldsID="62b3cc9c7e5c4f204d7a73aa5657a6a3" ns2:_="" ns3:_="">
    <xsd:import namespace="4378ac7f-a108-42a6-a3d3-b9ccd5f0d011"/>
    <xsd:import namespace="d01cac61-a4c2-4ff2-a9fc-4bbdfcd694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8ac7f-a108-42a6-a3d3-b9ccd5f0d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cac61-a4c2-4ff2-a9fc-4bbdfcd694f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1796C-9E2F-47E4-956F-94923D862E78}">
  <ds:schemaRefs>
    <ds:schemaRef ds:uri="http://schemas.microsoft.com/sharepoint/v3/contenttype/forms"/>
  </ds:schemaRefs>
</ds:datastoreItem>
</file>

<file path=customXml/itemProps2.xml><?xml version="1.0" encoding="utf-8"?>
<ds:datastoreItem xmlns:ds="http://schemas.openxmlformats.org/officeDocument/2006/customXml" ds:itemID="{1A4FEF48-CB86-49E0-BE5F-FC8750664832}">
  <ds:schemaRefs>
    <ds:schemaRef ds:uri="http://purl.org/dc/terms/"/>
    <ds:schemaRef ds:uri="http://schemas.microsoft.com/office/2006/documentManagement/types"/>
    <ds:schemaRef ds:uri="4378ac7f-a108-42a6-a3d3-b9ccd5f0d011"/>
    <ds:schemaRef ds:uri="http://schemas.openxmlformats.org/package/2006/metadata/core-properties"/>
    <ds:schemaRef ds:uri="http://purl.org/dc/elements/1.1/"/>
    <ds:schemaRef ds:uri="http://schemas.microsoft.com/office/2006/metadata/properties"/>
    <ds:schemaRef ds:uri="d01cac61-a4c2-4ff2-a9fc-4bbdfcd694f7"/>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35FF36A-9C01-44C1-AC3A-F821CC429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8ac7f-a108-42a6-a3d3-b9ccd5f0d011"/>
    <ds:schemaRef ds:uri="d01cac61-a4c2-4ff2-a9fc-4bbdfcd69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8469</Characters>
  <Application>Microsoft Office Word</Application>
  <DocSecurity>0</DocSecurity>
  <Lines>70</Lines>
  <Paragraphs>19</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Spitzer, Cornelia</cp:lastModifiedBy>
  <cp:revision>3</cp:revision>
  <dcterms:created xsi:type="dcterms:W3CDTF">2021-09-08T11:41:00Z</dcterms:created>
  <dcterms:modified xsi:type="dcterms:W3CDTF">2021-09-08T11:49:00Z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y fmtid="{D5CDD505-2E9C-101B-9397-08002B2CF9AE}" pid="11" name="ContentTypeId">
    <vt:lpwstr>0x010100259088A32EA7064BB3EA015E24413581</vt:lpwstr>
  </property>
</Properties>
</file>