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19692" w14:textId="0D65B545" w:rsidR="00845677" w:rsidRPr="000222DE" w:rsidRDefault="00845677" w:rsidP="000222DE">
      <w:pPr>
        <w:ind w:right="1008"/>
        <w:rPr>
          <w:rFonts w:ascii="Arial" w:hAnsi="Arial" w:cs="Arial"/>
          <w:sz w:val="28"/>
          <w:szCs w:val="28"/>
          <w:lang w:val="en-US"/>
        </w:rPr>
      </w:pPr>
      <w:bookmarkStart w:id="0" w:name="_GoBack"/>
      <w:bookmarkEnd w:id="0"/>
    </w:p>
    <w:p w14:paraId="165F2365" w14:textId="4DD6200B" w:rsidR="000222DE" w:rsidRPr="000222DE" w:rsidRDefault="002C1FCF" w:rsidP="000222DE">
      <w:pPr>
        <w:jc w:val="center"/>
        <w:rPr>
          <w:rFonts w:ascii="Arial" w:eastAsiaTheme="minorHAnsi" w:hAnsi="Arial" w:cs="Arial"/>
          <w:b/>
          <w:bCs/>
          <w:noProof/>
          <w:color w:val="222222"/>
          <w:sz w:val="28"/>
          <w:szCs w:val="28"/>
          <w:lang w:val="de-AT" w:eastAsia="de-DE"/>
        </w:rPr>
      </w:pPr>
      <w:r w:rsidRPr="002C1FCF">
        <w:rPr>
          <w:rFonts w:ascii="Arial" w:eastAsiaTheme="minorHAnsi" w:hAnsi="Arial" w:cs="Arial"/>
          <w:b/>
          <w:bCs/>
          <w:noProof/>
          <w:color w:val="222222"/>
          <w:sz w:val="28"/>
          <w:szCs w:val="28"/>
          <w:lang w:val="de-AT" w:eastAsia="de-DE"/>
        </w:rPr>
        <w:t>ASEAN eröffnet erste digitale Ausstellung über kulturelles Erbe</w:t>
      </w:r>
    </w:p>
    <w:p w14:paraId="5324CE18" w14:textId="359EFC31" w:rsidR="000222DE" w:rsidRDefault="000222DE" w:rsidP="000222DE">
      <w:pPr>
        <w:pStyle w:val="Default"/>
        <w:jc w:val="center"/>
        <w:rPr>
          <w:rFonts w:ascii="Arial" w:hAnsi="Arial" w:cs="Arial"/>
          <w:noProof/>
          <w:color w:val="222222"/>
          <w:lang w:val="de-AT" w:eastAsia="de-DE"/>
        </w:rPr>
      </w:pPr>
      <w:bookmarkStart w:id="1" w:name="_Hlk518036377"/>
    </w:p>
    <w:bookmarkEnd w:id="1"/>
    <w:p w14:paraId="099CD004" w14:textId="52CB31D4" w:rsidR="000222DE" w:rsidRDefault="00BD3278" w:rsidP="000222DE">
      <w:pPr>
        <w:rPr>
          <w:rFonts w:ascii="Arial" w:hAnsi="Arial" w:cs="Arial"/>
          <w:bCs/>
          <w:sz w:val="20"/>
          <w:szCs w:val="20"/>
          <w:lang w:val="de-DE"/>
        </w:rPr>
      </w:pPr>
      <w:r w:rsidRPr="00BD3278">
        <w:rPr>
          <w:rFonts w:ascii="Arial" w:hAnsi="Arial" w:cs="Arial"/>
          <w:b/>
          <w:bCs/>
          <w:sz w:val="20"/>
          <w:szCs w:val="20"/>
          <w:lang w:val="de-DE"/>
        </w:rPr>
        <w:t xml:space="preserve">Jakarta | </w:t>
      </w:r>
      <w:r w:rsidR="002C1FCF" w:rsidRPr="00BD3278">
        <w:rPr>
          <w:rFonts w:ascii="Arial" w:hAnsi="Arial" w:cs="Arial"/>
          <w:b/>
          <w:bCs/>
          <w:sz w:val="20"/>
          <w:szCs w:val="20"/>
          <w:lang w:val="de-DE"/>
        </w:rPr>
        <w:t>Tok</w:t>
      </w:r>
      <w:r w:rsidR="00F82D3E" w:rsidRPr="00BD3278">
        <w:rPr>
          <w:rFonts w:ascii="Arial" w:hAnsi="Arial" w:cs="Arial"/>
          <w:b/>
          <w:bCs/>
          <w:sz w:val="20"/>
          <w:szCs w:val="20"/>
          <w:lang w:val="de-DE"/>
        </w:rPr>
        <w:t>i</w:t>
      </w:r>
      <w:r w:rsidR="002C1FCF" w:rsidRPr="00BD3278">
        <w:rPr>
          <w:rFonts w:ascii="Arial" w:hAnsi="Arial" w:cs="Arial"/>
          <w:b/>
          <w:bCs/>
          <w:sz w:val="20"/>
          <w:szCs w:val="20"/>
          <w:lang w:val="de-DE"/>
        </w:rPr>
        <w:t>o</w:t>
      </w:r>
      <w:r w:rsidRPr="00BD3278">
        <w:rPr>
          <w:rFonts w:ascii="Arial" w:hAnsi="Arial" w:cs="Arial"/>
          <w:b/>
          <w:bCs/>
          <w:sz w:val="20"/>
          <w:szCs w:val="20"/>
          <w:lang w:val="de-DE"/>
        </w:rPr>
        <w:t xml:space="preserve"> | München</w:t>
      </w:r>
      <w:r w:rsidR="00C8731C">
        <w:rPr>
          <w:rFonts w:ascii="Arial" w:hAnsi="Arial" w:cs="Arial"/>
          <w:b/>
          <w:bCs/>
          <w:sz w:val="20"/>
          <w:szCs w:val="20"/>
          <w:lang w:val="de-DE"/>
        </w:rPr>
        <w:t>, 13</w:t>
      </w:r>
      <w:r w:rsidR="002C1FCF" w:rsidRPr="00BD3278">
        <w:rPr>
          <w:rFonts w:ascii="Arial" w:hAnsi="Arial" w:cs="Arial"/>
          <w:b/>
          <w:bCs/>
          <w:sz w:val="20"/>
          <w:szCs w:val="20"/>
          <w:lang w:val="de-DE"/>
        </w:rPr>
        <w:t>. Dezember 2021</w:t>
      </w:r>
      <w:r w:rsidR="002C1FCF" w:rsidRPr="002C1FCF">
        <w:rPr>
          <w:rFonts w:ascii="Arial" w:hAnsi="Arial" w:cs="Arial"/>
          <w:bCs/>
          <w:sz w:val="20"/>
          <w:szCs w:val="20"/>
          <w:lang w:val="de-DE"/>
        </w:rPr>
        <w:t xml:space="preserve"> – Mit der Website ASEAN Cultural Heritage Digital Archive (ACHDA) präsentiert der Verband der südostasiatischen Nationen (ASEAN) internationalen Besuchern das kulturelle Erbe der Region auf digitalem Weg. </w:t>
      </w:r>
      <w:hyperlink r:id="rId11" w:history="1">
        <w:r w:rsidR="002C1FCF" w:rsidRPr="00C8731C">
          <w:rPr>
            <w:rStyle w:val="Hyperlink"/>
            <w:rFonts w:ascii="Arial" w:hAnsi="Arial" w:cs="Arial"/>
            <w:bCs/>
            <w:sz w:val="20"/>
            <w:szCs w:val="20"/>
            <w:lang w:val="de-DE"/>
          </w:rPr>
          <w:t>NTT DATA</w:t>
        </w:r>
      </w:hyperlink>
      <w:r w:rsidR="002C1FCF" w:rsidRPr="002C1FCF">
        <w:rPr>
          <w:rFonts w:ascii="Arial" w:hAnsi="Arial" w:cs="Arial"/>
          <w:bCs/>
          <w:sz w:val="20"/>
          <w:szCs w:val="20"/>
          <w:lang w:val="de-DE"/>
        </w:rPr>
        <w:t>, ein globaler Anbieter für digitale Geschäfts- und IT-Dienstleistungen, hat das digitale Archivsystem für dieses Projekt entwickelt. Ende November eröffnete ASEAN die erste elektronische Ausstellung auf der Website: „</w:t>
      </w:r>
      <w:proofErr w:type="spellStart"/>
      <w:r w:rsidR="002C1FCF" w:rsidRPr="002C1FCF">
        <w:rPr>
          <w:rFonts w:ascii="Arial" w:hAnsi="Arial" w:cs="Arial"/>
          <w:bCs/>
          <w:sz w:val="20"/>
          <w:szCs w:val="20"/>
          <w:lang w:val="de-DE"/>
        </w:rPr>
        <w:t>Forging</w:t>
      </w:r>
      <w:proofErr w:type="spellEnd"/>
      <w:r w:rsidR="002C1FCF" w:rsidRPr="002C1FCF">
        <w:rPr>
          <w:rFonts w:ascii="Arial" w:hAnsi="Arial" w:cs="Arial"/>
          <w:bCs/>
          <w:sz w:val="20"/>
          <w:szCs w:val="20"/>
          <w:lang w:val="de-DE"/>
        </w:rPr>
        <w:t xml:space="preserve"> </w:t>
      </w:r>
      <w:proofErr w:type="spellStart"/>
      <w:r w:rsidR="002C1FCF" w:rsidRPr="002C1FCF">
        <w:rPr>
          <w:rFonts w:ascii="Arial" w:hAnsi="Arial" w:cs="Arial"/>
          <w:bCs/>
          <w:sz w:val="20"/>
          <w:szCs w:val="20"/>
          <w:lang w:val="de-DE"/>
        </w:rPr>
        <w:t>History</w:t>
      </w:r>
      <w:proofErr w:type="spellEnd"/>
      <w:r w:rsidR="002C1FCF" w:rsidRPr="002C1FCF">
        <w:rPr>
          <w:rFonts w:ascii="Arial" w:hAnsi="Arial" w:cs="Arial"/>
          <w:bCs/>
          <w:sz w:val="20"/>
          <w:szCs w:val="20"/>
          <w:lang w:val="de-DE"/>
        </w:rPr>
        <w:t xml:space="preserve">: </w:t>
      </w:r>
      <w:proofErr w:type="spellStart"/>
      <w:r w:rsidR="002C1FCF" w:rsidRPr="002C1FCF">
        <w:rPr>
          <w:rFonts w:ascii="Arial" w:hAnsi="Arial" w:cs="Arial"/>
          <w:bCs/>
          <w:sz w:val="20"/>
          <w:szCs w:val="20"/>
          <w:lang w:val="de-DE"/>
        </w:rPr>
        <w:t>Metals</w:t>
      </w:r>
      <w:proofErr w:type="spellEnd"/>
      <w:r w:rsidR="002C1FCF" w:rsidRPr="002C1FCF">
        <w:rPr>
          <w:rFonts w:ascii="Arial" w:hAnsi="Arial" w:cs="Arial"/>
          <w:bCs/>
          <w:sz w:val="20"/>
          <w:szCs w:val="20"/>
          <w:lang w:val="de-DE"/>
        </w:rPr>
        <w:t xml:space="preserve"> in </w:t>
      </w:r>
      <w:proofErr w:type="spellStart"/>
      <w:r w:rsidR="002C1FCF" w:rsidRPr="002C1FCF">
        <w:rPr>
          <w:rFonts w:ascii="Arial" w:hAnsi="Arial" w:cs="Arial"/>
          <w:bCs/>
          <w:sz w:val="20"/>
          <w:szCs w:val="20"/>
          <w:lang w:val="de-DE"/>
        </w:rPr>
        <w:t>the</w:t>
      </w:r>
      <w:proofErr w:type="spellEnd"/>
      <w:r w:rsidR="002C1FCF" w:rsidRPr="002C1FCF">
        <w:rPr>
          <w:rFonts w:ascii="Arial" w:hAnsi="Arial" w:cs="Arial"/>
          <w:bCs/>
          <w:sz w:val="20"/>
          <w:szCs w:val="20"/>
          <w:lang w:val="de-DE"/>
        </w:rPr>
        <w:t xml:space="preserve"> </w:t>
      </w:r>
      <w:proofErr w:type="spellStart"/>
      <w:r w:rsidR="002C1FCF" w:rsidRPr="002C1FCF">
        <w:rPr>
          <w:rFonts w:ascii="Arial" w:hAnsi="Arial" w:cs="Arial"/>
          <w:bCs/>
          <w:sz w:val="20"/>
          <w:szCs w:val="20"/>
          <w:lang w:val="de-DE"/>
        </w:rPr>
        <w:t>Crucible</w:t>
      </w:r>
      <w:proofErr w:type="spellEnd"/>
      <w:r w:rsidR="002C1FCF" w:rsidRPr="002C1FCF">
        <w:rPr>
          <w:rFonts w:ascii="Arial" w:hAnsi="Arial" w:cs="Arial"/>
          <w:bCs/>
          <w:sz w:val="20"/>
          <w:szCs w:val="20"/>
          <w:lang w:val="de-DE"/>
        </w:rPr>
        <w:t xml:space="preserve"> </w:t>
      </w:r>
      <w:proofErr w:type="spellStart"/>
      <w:r w:rsidR="002C1FCF" w:rsidRPr="002C1FCF">
        <w:rPr>
          <w:rFonts w:ascii="Arial" w:hAnsi="Arial" w:cs="Arial"/>
          <w:bCs/>
          <w:sz w:val="20"/>
          <w:szCs w:val="20"/>
          <w:lang w:val="de-DE"/>
        </w:rPr>
        <w:t>of</w:t>
      </w:r>
      <w:proofErr w:type="spellEnd"/>
      <w:r w:rsidR="002C1FCF" w:rsidRPr="002C1FCF">
        <w:rPr>
          <w:rFonts w:ascii="Arial" w:hAnsi="Arial" w:cs="Arial"/>
          <w:bCs/>
          <w:sz w:val="20"/>
          <w:szCs w:val="20"/>
          <w:lang w:val="de-DE"/>
        </w:rPr>
        <w:t xml:space="preserve"> </w:t>
      </w:r>
      <w:proofErr w:type="spellStart"/>
      <w:r w:rsidR="002C1FCF" w:rsidRPr="002C1FCF">
        <w:rPr>
          <w:rFonts w:ascii="Arial" w:hAnsi="Arial" w:cs="Arial"/>
          <w:bCs/>
          <w:sz w:val="20"/>
          <w:szCs w:val="20"/>
          <w:lang w:val="de-DE"/>
        </w:rPr>
        <w:t>ASEAN’s</w:t>
      </w:r>
      <w:proofErr w:type="spellEnd"/>
      <w:r w:rsidR="002C1FCF" w:rsidRPr="002C1FCF">
        <w:rPr>
          <w:rFonts w:ascii="Arial" w:hAnsi="Arial" w:cs="Arial"/>
          <w:bCs/>
          <w:sz w:val="20"/>
          <w:szCs w:val="20"/>
          <w:lang w:val="de-DE"/>
        </w:rPr>
        <w:t xml:space="preserve"> Transformation“.</w:t>
      </w:r>
    </w:p>
    <w:p w14:paraId="3C8246A1" w14:textId="77777777" w:rsidR="002C1FCF" w:rsidRPr="002C1FCF" w:rsidRDefault="002C1FCF" w:rsidP="000222DE">
      <w:pPr>
        <w:rPr>
          <w:rFonts w:ascii="Arial" w:hAnsi="Arial" w:cs="Arial"/>
          <w:bCs/>
          <w:sz w:val="20"/>
          <w:szCs w:val="20"/>
          <w:lang w:val="de-DE"/>
        </w:rPr>
      </w:pPr>
    </w:p>
    <w:p w14:paraId="1CC08439" w14:textId="4EF5CF67" w:rsidR="00D95D0A" w:rsidRDefault="002C1FCF" w:rsidP="000222DE">
      <w:pPr>
        <w:rPr>
          <w:rFonts w:ascii="Arial" w:hAnsi="Arial" w:cs="Arial"/>
          <w:sz w:val="20"/>
          <w:szCs w:val="20"/>
          <w:lang w:val="de-DE"/>
        </w:rPr>
      </w:pPr>
      <w:r w:rsidRPr="002C1FCF">
        <w:rPr>
          <w:rFonts w:ascii="Arial" w:hAnsi="Arial" w:cs="Arial"/>
          <w:sz w:val="20"/>
          <w:szCs w:val="20"/>
          <w:lang w:val="de-DE"/>
        </w:rPr>
        <w:t>Seit Februar 2020 präsentiert ASEAN auf der ACHDA-Website Bilder, Tonaufnahmen, Videos und dreidimensionale Modelle von Objekten aus der reichen kulturellen Welt Südostasiens. Bisher sind 274 Kulturgüter aus Kambodscha, Indonesien, Malaysia, Myanmar und Thailand für die Öffentlichkeit zugänglich. ACHDA basiert auf Informations- und Digitalisierungstechnologien, d</w:t>
      </w:r>
      <w:r w:rsidR="005573C7">
        <w:rPr>
          <w:rFonts w:ascii="Arial" w:hAnsi="Arial" w:cs="Arial"/>
          <w:sz w:val="20"/>
          <w:szCs w:val="20"/>
          <w:lang w:val="de-DE"/>
        </w:rPr>
        <w:t>ie</w:t>
      </w:r>
      <w:r w:rsidRPr="002C1FCF">
        <w:rPr>
          <w:rFonts w:ascii="Arial" w:hAnsi="Arial" w:cs="Arial"/>
          <w:sz w:val="20"/>
          <w:szCs w:val="20"/>
          <w:lang w:val="de-DE"/>
        </w:rPr>
        <w:t xml:space="preserve"> NTT DATA Japan für ASEAN entwickelte. Digitale Ausstellungen sind eine neue Funktion der ACHDA-Website, die in der zweiten Phase des Projekts seit 2021 entwickelt wurde.</w:t>
      </w:r>
    </w:p>
    <w:p w14:paraId="4F115099" w14:textId="77777777" w:rsidR="002C1FCF" w:rsidRDefault="002C1FCF" w:rsidP="000222DE">
      <w:pPr>
        <w:rPr>
          <w:rFonts w:ascii="Arial" w:hAnsi="Arial" w:cs="Arial"/>
          <w:sz w:val="20"/>
          <w:szCs w:val="20"/>
          <w:lang w:val="de-DE"/>
        </w:rPr>
      </w:pPr>
    </w:p>
    <w:p w14:paraId="4A529496" w14:textId="726022D1" w:rsidR="002C1FCF" w:rsidRDefault="002C1FCF" w:rsidP="000222DE">
      <w:pPr>
        <w:rPr>
          <w:rFonts w:ascii="Arial" w:hAnsi="Arial" w:cs="Arial"/>
          <w:b/>
          <w:bCs/>
          <w:sz w:val="20"/>
          <w:szCs w:val="20"/>
          <w:lang w:val="de-DE"/>
        </w:rPr>
      </w:pPr>
      <w:r w:rsidRPr="002C1FCF">
        <w:rPr>
          <w:rFonts w:ascii="Arial" w:hAnsi="Arial" w:cs="Arial"/>
          <w:b/>
          <w:bCs/>
          <w:sz w:val="20"/>
          <w:szCs w:val="20"/>
          <w:lang w:val="de-DE"/>
        </w:rPr>
        <w:t>Kultur und Geschichte erlebbar machen – auch in Pandemiezeiten</w:t>
      </w:r>
    </w:p>
    <w:p w14:paraId="6D24B1D2" w14:textId="77777777" w:rsidR="009D679E" w:rsidRDefault="009D679E" w:rsidP="000222DE">
      <w:pPr>
        <w:rPr>
          <w:rFonts w:ascii="Arial" w:hAnsi="Arial" w:cs="Arial"/>
          <w:b/>
          <w:bCs/>
          <w:sz w:val="20"/>
          <w:szCs w:val="20"/>
          <w:lang w:val="de-DE"/>
        </w:rPr>
      </w:pPr>
    </w:p>
    <w:p w14:paraId="72483BC4" w14:textId="0CBB99C5" w:rsidR="00D95D0A" w:rsidRPr="002C1FCF" w:rsidRDefault="002C1FCF" w:rsidP="000222DE">
      <w:pPr>
        <w:rPr>
          <w:rFonts w:ascii="Arial" w:hAnsi="Arial" w:cs="Arial"/>
          <w:sz w:val="20"/>
          <w:szCs w:val="20"/>
          <w:lang w:val="de-DE"/>
        </w:rPr>
      </w:pPr>
      <w:r w:rsidRPr="002C1FCF">
        <w:rPr>
          <w:rFonts w:ascii="Arial" w:hAnsi="Arial" w:cs="Arial"/>
          <w:sz w:val="20"/>
          <w:szCs w:val="20"/>
          <w:lang w:val="de-DE"/>
        </w:rPr>
        <w:t>„</w:t>
      </w:r>
      <w:proofErr w:type="spellStart"/>
      <w:r w:rsidRPr="002C1FCF">
        <w:rPr>
          <w:rFonts w:ascii="Arial" w:hAnsi="Arial" w:cs="Arial"/>
          <w:sz w:val="20"/>
          <w:szCs w:val="20"/>
          <w:lang w:val="de-DE"/>
        </w:rPr>
        <w:t>Forging</w:t>
      </w:r>
      <w:proofErr w:type="spellEnd"/>
      <w:r w:rsidRPr="002C1FCF">
        <w:rPr>
          <w:rFonts w:ascii="Arial" w:hAnsi="Arial" w:cs="Arial"/>
          <w:sz w:val="20"/>
          <w:szCs w:val="20"/>
          <w:lang w:val="de-DE"/>
        </w:rPr>
        <w:t xml:space="preserve"> </w:t>
      </w:r>
      <w:proofErr w:type="spellStart"/>
      <w:r w:rsidRPr="002C1FCF">
        <w:rPr>
          <w:rFonts w:ascii="Arial" w:hAnsi="Arial" w:cs="Arial"/>
          <w:sz w:val="20"/>
          <w:szCs w:val="20"/>
          <w:lang w:val="de-DE"/>
        </w:rPr>
        <w:t>History</w:t>
      </w:r>
      <w:proofErr w:type="spellEnd"/>
      <w:r w:rsidRPr="002C1FCF">
        <w:rPr>
          <w:rFonts w:ascii="Arial" w:hAnsi="Arial" w:cs="Arial"/>
          <w:sz w:val="20"/>
          <w:szCs w:val="20"/>
          <w:lang w:val="de-DE"/>
        </w:rPr>
        <w:t xml:space="preserve">: </w:t>
      </w:r>
      <w:proofErr w:type="spellStart"/>
      <w:r w:rsidRPr="002C1FCF">
        <w:rPr>
          <w:rFonts w:ascii="Arial" w:hAnsi="Arial" w:cs="Arial"/>
          <w:sz w:val="20"/>
          <w:szCs w:val="20"/>
          <w:lang w:val="de-DE"/>
        </w:rPr>
        <w:t>Metals</w:t>
      </w:r>
      <w:proofErr w:type="spellEnd"/>
      <w:r w:rsidRPr="002C1FCF">
        <w:rPr>
          <w:rFonts w:ascii="Arial" w:hAnsi="Arial" w:cs="Arial"/>
          <w:sz w:val="20"/>
          <w:szCs w:val="20"/>
          <w:lang w:val="de-DE"/>
        </w:rPr>
        <w:t xml:space="preserve"> in </w:t>
      </w:r>
      <w:proofErr w:type="spellStart"/>
      <w:r w:rsidRPr="002C1FCF">
        <w:rPr>
          <w:rFonts w:ascii="Arial" w:hAnsi="Arial" w:cs="Arial"/>
          <w:sz w:val="20"/>
          <w:szCs w:val="20"/>
          <w:lang w:val="de-DE"/>
        </w:rPr>
        <w:t>the</w:t>
      </w:r>
      <w:proofErr w:type="spellEnd"/>
      <w:r w:rsidRPr="002C1FCF">
        <w:rPr>
          <w:rFonts w:ascii="Arial" w:hAnsi="Arial" w:cs="Arial"/>
          <w:sz w:val="20"/>
          <w:szCs w:val="20"/>
          <w:lang w:val="de-DE"/>
        </w:rPr>
        <w:t xml:space="preserve"> </w:t>
      </w:r>
      <w:proofErr w:type="spellStart"/>
      <w:r w:rsidRPr="002C1FCF">
        <w:rPr>
          <w:rFonts w:ascii="Arial" w:hAnsi="Arial" w:cs="Arial"/>
          <w:sz w:val="20"/>
          <w:szCs w:val="20"/>
          <w:lang w:val="de-DE"/>
        </w:rPr>
        <w:t>Crucible</w:t>
      </w:r>
      <w:proofErr w:type="spellEnd"/>
      <w:r w:rsidRPr="002C1FCF">
        <w:rPr>
          <w:rFonts w:ascii="Arial" w:hAnsi="Arial" w:cs="Arial"/>
          <w:sz w:val="20"/>
          <w:szCs w:val="20"/>
          <w:lang w:val="de-DE"/>
        </w:rPr>
        <w:t xml:space="preserve"> </w:t>
      </w:r>
      <w:proofErr w:type="spellStart"/>
      <w:r w:rsidRPr="002C1FCF">
        <w:rPr>
          <w:rFonts w:ascii="Arial" w:hAnsi="Arial" w:cs="Arial"/>
          <w:sz w:val="20"/>
          <w:szCs w:val="20"/>
          <w:lang w:val="de-DE"/>
        </w:rPr>
        <w:t>of</w:t>
      </w:r>
      <w:proofErr w:type="spellEnd"/>
      <w:r w:rsidRPr="002C1FCF">
        <w:rPr>
          <w:rFonts w:ascii="Arial" w:hAnsi="Arial" w:cs="Arial"/>
          <w:sz w:val="20"/>
          <w:szCs w:val="20"/>
          <w:lang w:val="de-DE"/>
        </w:rPr>
        <w:t xml:space="preserve"> </w:t>
      </w:r>
      <w:proofErr w:type="spellStart"/>
      <w:r w:rsidRPr="002C1FCF">
        <w:rPr>
          <w:rFonts w:ascii="Arial" w:hAnsi="Arial" w:cs="Arial"/>
          <w:sz w:val="20"/>
          <w:szCs w:val="20"/>
          <w:lang w:val="de-DE"/>
        </w:rPr>
        <w:t>ASEAN’s</w:t>
      </w:r>
      <w:proofErr w:type="spellEnd"/>
      <w:r w:rsidRPr="002C1FCF">
        <w:rPr>
          <w:rFonts w:ascii="Arial" w:hAnsi="Arial" w:cs="Arial"/>
          <w:sz w:val="20"/>
          <w:szCs w:val="20"/>
          <w:lang w:val="de-DE"/>
        </w:rPr>
        <w:t xml:space="preserve"> Transformation“ legt den Schwerpunkt auf die Rolle von Metallen in der geschichtlichen und kulturellen Entwicklung der ASEAN-Region. Sie zeigt 22 digitalisierte Schätze des kulturellen Erbes, die von Gastkurator Girard Phillip E. </w:t>
      </w:r>
      <w:proofErr w:type="spellStart"/>
      <w:r w:rsidRPr="002C1FCF">
        <w:rPr>
          <w:rFonts w:ascii="Arial" w:hAnsi="Arial" w:cs="Arial"/>
          <w:sz w:val="20"/>
          <w:szCs w:val="20"/>
          <w:lang w:val="de-DE"/>
        </w:rPr>
        <w:t>Bonotan</w:t>
      </w:r>
      <w:proofErr w:type="spellEnd"/>
      <w:r w:rsidRPr="002C1FCF">
        <w:rPr>
          <w:rFonts w:ascii="Arial" w:hAnsi="Arial" w:cs="Arial"/>
          <w:sz w:val="20"/>
          <w:szCs w:val="20"/>
          <w:lang w:val="de-DE"/>
        </w:rPr>
        <w:t xml:space="preserve"> mit Unterstützung von Museen und Archiveinrichtungen der ASEAN-Mitgliedstaaten ausgewählt wurden. Zu den Höhepunkten der elektronischen Ausstellung gehören unter anderem buddhistische Handschriftenschränke aus Thailand, goldene Kronen aus Indonesien und moderne Metallkunstwerke malaysischer Künstler. Umrahmt wurde die Eröffnung der digitalen Ausstellung mit einem Webinar inklusive einer Podiumsdiskussion mit dem Titel „</w:t>
      </w:r>
      <w:proofErr w:type="spellStart"/>
      <w:r w:rsidRPr="002C1FCF">
        <w:rPr>
          <w:rFonts w:ascii="Arial" w:hAnsi="Arial" w:cs="Arial"/>
          <w:sz w:val="20"/>
          <w:szCs w:val="20"/>
          <w:lang w:val="de-DE"/>
        </w:rPr>
        <w:t>Reimagining</w:t>
      </w:r>
      <w:proofErr w:type="spellEnd"/>
      <w:r w:rsidRPr="002C1FCF">
        <w:rPr>
          <w:rFonts w:ascii="Arial" w:hAnsi="Arial" w:cs="Arial"/>
          <w:sz w:val="20"/>
          <w:szCs w:val="20"/>
          <w:lang w:val="de-DE"/>
        </w:rPr>
        <w:t xml:space="preserve"> </w:t>
      </w:r>
      <w:proofErr w:type="spellStart"/>
      <w:r w:rsidRPr="002C1FCF">
        <w:rPr>
          <w:rFonts w:ascii="Arial" w:hAnsi="Arial" w:cs="Arial"/>
          <w:sz w:val="20"/>
          <w:szCs w:val="20"/>
          <w:lang w:val="de-DE"/>
        </w:rPr>
        <w:t>Exhibitions</w:t>
      </w:r>
      <w:proofErr w:type="spellEnd"/>
      <w:r w:rsidRPr="002C1FCF">
        <w:rPr>
          <w:rFonts w:ascii="Arial" w:hAnsi="Arial" w:cs="Arial"/>
          <w:sz w:val="20"/>
          <w:szCs w:val="20"/>
          <w:lang w:val="de-DE"/>
        </w:rPr>
        <w:t xml:space="preserve"> </w:t>
      </w:r>
      <w:proofErr w:type="spellStart"/>
      <w:r w:rsidRPr="002C1FCF">
        <w:rPr>
          <w:rFonts w:ascii="Arial" w:hAnsi="Arial" w:cs="Arial"/>
          <w:sz w:val="20"/>
          <w:szCs w:val="20"/>
          <w:lang w:val="de-DE"/>
        </w:rPr>
        <w:t>During</w:t>
      </w:r>
      <w:proofErr w:type="spellEnd"/>
      <w:r w:rsidRPr="002C1FCF">
        <w:rPr>
          <w:rFonts w:ascii="Arial" w:hAnsi="Arial" w:cs="Arial"/>
          <w:sz w:val="20"/>
          <w:szCs w:val="20"/>
          <w:lang w:val="de-DE"/>
        </w:rPr>
        <w:t xml:space="preserve"> COVID-19“. Experten aus Kultureinrichtungen in Indonesien, Malaysia, Thailand und Japan diskutierten darin über ihre Erfahrungen bei der Neugestaltung des Museumsangebots angesichts der aktuellen Pandemie</w:t>
      </w:r>
      <w:r w:rsidR="000F3E0E">
        <w:rPr>
          <w:rFonts w:ascii="Arial" w:hAnsi="Arial" w:cs="Arial"/>
          <w:sz w:val="20"/>
          <w:szCs w:val="20"/>
          <w:lang w:val="de-DE"/>
        </w:rPr>
        <w:t>.</w:t>
      </w:r>
    </w:p>
    <w:p w14:paraId="65F63E5E" w14:textId="77777777" w:rsidR="00947DFB" w:rsidRDefault="00947DFB" w:rsidP="000222DE">
      <w:pPr>
        <w:rPr>
          <w:rFonts w:ascii="Arial" w:hAnsi="Arial" w:cs="Arial"/>
          <w:sz w:val="20"/>
          <w:szCs w:val="20"/>
          <w:lang w:val="de-DE"/>
        </w:rPr>
      </w:pPr>
    </w:p>
    <w:p w14:paraId="4334ECD2" w14:textId="0646C740" w:rsidR="000222DE" w:rsidRDefault="002C1FCF" w:rsidP="000222DE">
      <w:pPr>
        <w:rPr>
          <w:rFonts w:ascii="Arial" w:hAnsi="Arial" w:cs="Arial"/>
          <w:sz w:val="20"/>
          <w:szCs w:val="20"/>
          <w:lang w:val="de-DE"/>
        </w:rPr>
      </w:pPr>
      <w:r w:rsidRPr="002C1FCF">
        <w:rPr>
          <w:rFonts w:ascii="Arial" w:hAnsi="Arial" w:cs="Arial"/>
          <w:sz w:val="20"/>
          <w:szCs w:val="20"/>
          <w:lang w:val="de-DE"/>
        </w:rPr>
        <w:t xml:space="preserve">„Die Pandemie COVID-19 hat die Kultureinrichtungen in der ASEAN-Region schwer getroffen und gibt den Museen einen Anstoß, ihr Angebot für das Publikum mit immersiven digitalen Kulturangeboten neu zu konzipieren“, sagte der stellvertretende Generalsekretär für die soziokulturelle Gemeinschaft der ASEAN, </w:t>
      </w:r>
      <w:proofErr w:type="spellStart"/>
      <w:r w:rsidRPr="002C1FCF">
        <w:rPr>
          <w:rFonts w:ascii="Arial" w:hAnsi="Arial" w:cs="Arial"/>
          <w:sz w:val="20"/>
          <w:szCs w:val="20"/>
          <w:lang w:val="de-DE"/>
        </w:rPr>
        <w:t>Ekkaphab</w:t>
      </w:r>
      <w:proofErr w:type="spellEnd"/>
      <w:r w:rsidRPr="002C1FCF">
        <w:rPr>
          <w:rFonts w:ascii="Arial" w:hAnsi="Arial" w:cs="Arial"/>
          <w:sz w:val="20"/>
          <w:szCs w:val="20"/>
          <w:lang w:val="de-DE"/>
        </w:rPr>
        <w:t xml:space="preserve"> </w:t>
      </w:r>
      <w:proofErr w:type="spellStart"/>
      <w:r w:rsidRPr="002C1FCF">
        <w:rPr>
          <w:rFonts w:ascii="Arial" w:hAnsi="Arial" w:cs="Arial"/>
          <w:sz w:val="20"/>
          <w:szCs w:val="20"/>
          <w:lang w:val="de-DE"/>
        </w:rPr>
        <w:t>Phantavong</w:t>
      </w:r>
      <w:proofErr w:type="spellEnd"/>
      <w:r w:rsidRPr="002C1FCF">
        <w:rPr>
          <w:rFonts w:ascii="Arial" w:hAnsi="Arial" w:cs="Arial"/>
          <w:sz w:val="20"/>
          <w:szCs w:val="20"/>
          <w:lang w:val="de-DE"/>
        </w:rPr>
        <w:t>. Er fügte hinzu: „</w:t>
      </w:r>
      <w:proofErr w:type="spellStart"/>
      <w:r w:rsidRPr="002C1FCF">
        <w:rPr>
          <w:rFonts w:ascii="Arial" w:hAnsi="Arial" w:cs="Arial"/>
          <w:sz w:val="20"/>
          <w:szCs w:val="20"/>
          <w:lang w:val="de-DE"/>
        </w:rPr>
        <w:t>Forging</w:t>
      </w:r>
      <w:proofErr w:type="spellEnd"/>
      <w:r w:rsidRPr="002C1FCF">
        <w:rPr>
          <w:rFonts w:ascii="Arial" w:hAnsi="Arial" w:cs="Arial"/>
          <w:sz w:val="20"/>
          <w:szCs w:val="20"/>
          <w:lang w:val="de-DE"/>
        </w:rPr>
        <w:t xml:space="preserve"> </w:t>
      </w:r>
      <w:proofErr w:type="spellStart"/>
      <w:r w:rsidRPr="002C1FCF">
        <w:rPr>
          <w:rFonts w:ascii="Arial" w:hAnsi="Arial" w:cs="Arial"/>
          <w:sz w:val="20"/>
          <w:szCs w:val="20"/>
          <w:lang w:val="de-DE"/>
        </w:rPr>
        <w:t>History</w:t>
      </w:r>
      <w:proofErr w:type="spellEnd"/>
      <w:r w:rsidRPr="002C1FCF">
        <w:rPr>
          <w:rFonts w:ascii="Arial" w:hAnsi="Arial" w:cs="Arial"/>
          <w:sz w:val="20"/>
          <w:szCs w:val="20"/>
          <w:lang w:val="de-DE"/>
        </w:rPr>
        <w:t xml:space="preserve"> möchte das reiche und vielfältige kulturelle Erbe der ASEAN einem breiteren Publikum durch fesselndes Storytelling näherbringen und gleichzeitig Museen, Galerien und Bibliotheken dazu inspirieren, innovative Wege zur Präsentation ihrer Sammlungen mithilfe digitaler Technologie zu erkunden.“</w:t>
      </w:r>
    </w:p>
    <w:p w14:paraId="75E00531" w14:textId="2E341227" w:rsidR="002C1FCF" w:rsidRDefault="002C1FCF" w:rsidP="000222DE">
      <w:pPr>
        <w:rPr>
          <w:rFonts w:ascii="Arial" w:hAnsi="Arial" w:cs="Arial"/>
          <w:sz w:val="20"/>
          <w:szCs w:val="20"/>
          <w:lang w:val="de-DE"/>
        </w:rPr>
      </w:pPr>
    </w:p>
    <w:p w14:paraId="1EA924A2" w14:textId="78AC8594" w:rsidR="002C1FCF" w:rsidRPr="002C1FCF" w:rsidRDefault="002C1FCF" w:rsidP="000222DE">
      <w:pPr>
        <w:rPr>
          <w:rFonts w:ascii="Arial" w:hAnsi="Arial" w:cs="Arial"/>
          <w:b/>
          <w:bCs/>
          <w:sz w:val="20"/>
          <w:szCs w:val="20"/>
          <w:lang w:val="de-DE"/>
        </w:rPr>
      </w:pPr>
      <w:r w:rsidRPr="002C1FCF">
        <w:rPr>
          <w:rFonts w:ascii="Arial" w:hAnsi="Arial" w:cs="Arial"/>
          <w:b/>
          <w:bCs/>
          <w:sz w:val="20"/>
          <w:szCs w:val="20"/>
          <w:lang w:val="de-DE"/>
        </w:rPr>
        <w:t>Fortschrittliche Digitalisierungstechnologie aus Japan</w:t>
      </w:r>
    </w:p>
    <w:p w14:paraId="0D3C72DD" w14:textId="77777777" w:rsidR="002C1FCF" w:rsidRPr="000222DE" w:rsidRDefault="002C1FCF" w:rsidP="000222DE">
      <w:pPr>
        <w:rPr>
          <w:rFonts w:ascii="Arial" w:hAnsi="Arial" w:cs="Arial"/>
          <w:sz w:val="20"/>
          <w:szCs w:val="20"/>
          <w:lang w:val="de-DE"/>
        </w:rPr>
      </w:pPr>
    </w:p>
    <w:p w14:paraId="57313DD8" w14:textId="64D40D3F" w:rsidR="002C1FCF" w:rsidRPr="002C1FCF" w:rsidRDefault="002C1FCF" w:rsidP="002C1FCF">
      <w:pPr>
        <w:rPr>
          <w:rFonts w:ascii="Arial" w:hAnsi="Arial" w:cs="Arial"/>
          <w:sz w:val="20"/>
          <w:szCs w:val="20"/>
          <w:lang w:val="de-DE"/>
        </w:rPr>
      </w:pPr>
      <w:r w:rsidRPr="002C1FCF">
        <w:rPr>
          <w:rFonts w:ascii="Arial" w:hAnsi="Arial" w:cs="Arial"/>
          <w:sz w:val="20"/>
          <w:szCs w:val="20"/>
          <w:lang w:val="de-DE"/>
        </w:rPr>
        <w:t>Das ACHDA-Projekt wird von der japan</w:t>
      </w:r>
      <w:r w:rsidR="000F3E0E">
        <w:rPr>
          <w:rFonts w:ascii="Arial" w:hAnsi="Arial" w:cs="Arial"/>
          <w:sz w:val="20"/>
          <w:szCs w:val="20"/>
          <w:lang w:val="de-DE"/>
        </w:rPr>
        <w:t xml:space="preserve">ischen Regierung über den ASEAN </w:t>
      </w:r>
      <w:r w:rsidRPr="002C1FCF">
        <w:rPr>
          <w:rFonts w:ascii="Arial" w:hAnsi="Arial" w:cs="Arial"/>
          <w:sz w:val="20"/>
          <w:szCs w:val="20"/>
          <w:lang w:val="de-DE"/>
        </w:rPr>
        <w:t>Japan Integration Fund (JAIF) unterstützt. Botschafter Akira Chiba von der japanischen ASEAN-Vertretung erklärte: „Es ist mir eine Ehre und Freude zu sehen, dass die fortschrittliche japanische Digitalisierungstechnologie von NTT DATA zum Einsatz kommt und dass JAIF, der Japan-ASEAN-Integrationsfonds, eine unverzichtbare Rolle beim Start dieses Projekts spielt.“</w:t>
      </w:r>
    </w:p>
    <w:p w14:paraId="13F5C77E" w14:textId="0CB2451F" w:rsidR="002C1FCF" w:rsidRDefault="002C1FCF" w:rsidP="002C1FCF">
      <w:pPr>
        <w:rPr>
          <w:rFonts w:ascii="Arial" w:hAnsi="Arial" w:cs="Arial"/>
          <w:sz w:val="20"/>
          <w:szCs w:val="20"/>
          <w:lang w:val="de-DE"/>
        </w:rPr>
      </w:pPr>
      <w:proofErr w:type="spellStart"/>
      <w:r w:rsidRPr="002C1FCF">
        <w:rPr>
          <w:rFonts w:ascii="Arial" w:hAnsi="Arial" w:cs="Arial"/>
          <w:sz w:val="20"/>
          <w:szCs w:val="20"/>
          <w:lang w:val="de-DE"/>
        </w:rPr>
        <w:t>Katsufumi</w:t>
      </w:r>
      <w:proofErr w:type="spellEnd"/>
      <w:r w:rsidRPr="002C1FCF">
        <w:rPr>
          <w:rFonts w:ascii="Arial" w:hAnsi="Arial" w:cs="Arial"/>
          <w:sz w:val="20"/>
          <w:szCs w:val="20"/>
          <w:lang w:val="de-DE"/>
        </w:rPr>
        <w:t xml:space="preserve"> </w:t>
      </w:r>
      <w:proofErr w:type="spellStart"/>
      <w:r w:rsidRPr="002C1FCF">
        <w:rPr>
          <w:rFonts w:ascii="Arial" w:hAnsi="Arial" w:cs="Arial"/>
          <w:sz w:val="20"/>
          <w:szCs w:val="20"/>
          <w:lang w:val="de-DE"/>
        </w:rPr>
        <w:t>Fukunishi</w:t>
      </w:r>
      <w:proofErr w:type="spellEnd"/>
      <w:r w:rsidRPr="002C1FCF">
        <w:rPr>
          <w:rFonts w:ascii="Arial" w:hAnsi="Arial" w:cs="Arial"/>
          <w:sz w:val="20"/>
          <w:szCs w:val="20"/>
          <w:lang w:val="de-DE"/>
        </w:rPr>
        <w:t xml:space="preserve">, Senior </w:t>
      </w:r>
      <w:proofErr w:type="spellStart"/>
      <w:r w:rsidRPr="002C1FCF">
        <w:rPr>
          <w:rFonts w:ascii="Arial" w:hAnsi="Arial" w:cs="Arial"/>
          <w:sz w:val="20"/>
          <w:szCs w:val="20"/>
          <w:lang w:val="de-DE"/>
        </w:rPr>
        <w:t>Vice</w:t>
      </w:r>
      <w:proofErr w:type="spellEnd"/>
      <w:r w:rsidRPr="002C1FCF">
        <w:rPr>
          <w:rFonts w:ascii="Arial" w:hAnsi="Arial" w:cs="Arial"/>
          <w:sz w:val="20"/>
          <w:szCs w:val="20"/>
          <w:lang w:val="de-DE"/>
        </w:rPr>
        <w:t xml:space="preserve"> </w:t>
      </w:r>
      <w:proofErr w:type="spellStart"/>
      <w:r w:rsidRPr="002C1FCF">
        <w:rPr>
          <w:rFonts w:ascii="Arial" w:hAnsi="Arial" w:cs="Arial"/>
          <w:sz w:val="20"/>
          <w:szCs w:val="20"/>
          <w:lang w:val="de-DE"/>
        </w:rPr>
        <w:t>President</w:t>
      </w:r>
      <w:proofErr w:type="spellEnd"/>
      <w:r w:rsidRPr="002C1FCF">
        <w:rPr>
          <w:rFonts w:ascii="Arial" w:hAnsi="Arial" w:cs="Arial"/>
          <w:sz w:val="20"/>
          <w:szCs w:val="20"/>
          <w:lang w:val="de-DE"/>
        </w:rPr>
        <w:t xml:space="preserve"> von NTT DATA, erklärte: „Ich fühle mich geehrt, dass die Informationstechnologien von NTT DATA durch das ACHDA-Projekt zur Erhaltung und gemeinsamen Nutzung des wertvollen kulturellen Erbes der ASEAN-Staaten beitragen können. Ich hoffe aufrichtig, dass durch die neue Benutzererfahrung des kulturellen Erbes über die entwickelte Ausstellungsseite der Wert der ACHDA-Bemühungen einer breiteren Öffentlichkeit bekannt wird und dass eine neue Kultur gefördert wird, die sicherstellt, dass die wertvollen </w:t>
      </w:r>
      <w:r w:rsidRPr="002C1FCF">
        <w:rPr>
          <w:rFonts w:ascii="Arial" w:hAnsi="Arial" w:cs="Arial"/>
          <w:sz w:val="20"/>
          <w:szCs w:val="20"/>
          <w:lang w:val="de-DE"/>
        </w:rPr>
        <w:lastRenderedPageBreak/>
        <w:t>Kulturgüter von heute an die Zukunft weitergegeben werden. NTT DATA wird seine Bemühungen fortsetzen, mit diesem Projekt einen Beitrag zur Weitergabe dieses wertvollen Erbes zu leisten.“</w:t>
      </w:r>
    </w:p>
    <w:p w14:paraId="60EF2BE2" w14:textId="77777777" w:rsidR="002C1FCF" w:rsidRDefault="002C1FCF" w:rsidP="002C1FCF">
      <w:pPr>
        <w:rPr>
          <w:rFonts w:ascii="Arial" w:hAnsi="Arial" w:cs="Arial"/>
          <w:sz w:val="20"/>
          <w:szCs w:val="20"/>
          <w:lang w:val="de-DE"/>
        </w:rPr>
      </w:pPr>
    </w:p>
    <w:p w14:paraId="2E1269E4" w14:textId="067F6916" w:rsidR="002C1FCF" w:rsidRDefault="002C1FCF" w:rsidP="002C1FCF">
      <w:pPr>
        <w:rPr>
          <w:rFonts w:ascii="Arial" w:hAnsi="Arial" w:cs="Arial"/>
          <w:sz w:val="20"/>
          <w:szCs w:val="20"/>
          <w:lang w:val="de-DE"/>
        </w:rPr>
      </w:pPr>
      <w:r w:rsidRPr="002C1FCF">
        <w:rPr>
          <w:rFonts w:ascii="Arial" w:hAnsi="Arial" w:cs="Arial"/>
          <w:sz w:val="20"/>
          <w:szCs w:val="20"/>
          <w:lang w:val="de-DE"/>
        </w:rPr>
        <w:t>Das ASEAN-Sekretariat und NTT DATA planen, einen weiteren Beitrag zu ASEAN zu leisten, indem sie Kulturgüter digitalisieren und ein nachhaltiges digitales Archivsystem in allen 10 ASEAN-Ländern aufbauen.</w:t>
      </w:r>
    </w:p>
    <w:p w14:paraId="696287FA" w14:textId="04076255" w:rsidR="002C1FCF" w:rsidRDefault="002C1FCF" w:rsidP="002C1FCF">
      <w:pPr>
        <w:rPr>
          <w:rFonts w:ascii="Arial" w:hAnsi="Arial" w:cs="Arial"/>
          <w:sz w:val="20"/>
          <w:szCs w:val="20"/>
          <w:lang w:val="de-DE"/>
        </w:rPr>
      </w:pPr>
    </w:p>
    <w:p w14:paraId="0ED6CCDF" w14:textId="5E97B48D" w:rsidR="002C1FCF" w:rsidRDefault="002C1FCF" w:rsidP="002C1FCF">
      <w:pPr>
        <w:rPr>
          <w:rFonts w:ascii="Arial" w:hAnsi="Arial" w:cs="Arial"/>
          <w:sz w:val="20"/>
          <w:szCs w:val="20"/>
          <w:lang w:val="de-DE"/>
        </w:rPr>
      </w:pPr>
      <w:r w:rsidRPr="002C1FCF">
        <w:rPr>
          <w:rFonts w:ascii="Arial" w:hAnsi="Arial" w:cs="Arial"/>
          <w:sz w:val="20"/>
          <w:szCs w:val="20"/>
          <w:lang w:val="de-DE"/>
        </w:rPr>
        <w:t>Auf „</w:t>
      </w:r>
      <w:proofErr w:type="spellStart"/>
      <w:r w:rsidRPr="002C1FCF">
        <w:rPr>
          <w:rFonts w:ascii="Arial" w:hAnsi="Arial" w:cs="Arial"/>
          <w:sz w:val="20"/>
          <w:szCs w:val="20"/>
          <w:lang w:val="de-DE"/>
        </w:rPr>
        <w:t>Forging</w:t>
      </w:r>
      <w:proofErr w:type="spellEnd"/>
      <w:r w:rsidRPr="002C1FCF">
        <w:rPr>
          <w:rFonts w:ascii="Arial" w:hAnsi="Arial" w:cs="Arial"/>
          <w:sz w:val="20"/>
          <w:szCs w:val="20"/>
          <w:lang w:val="de-DE"/>
        </w:rPr>
        <w:t xml:space="preserve"> </w:t>
      </w:r>
      <w:proofErr w:type="spellStart"/>
      <w:r w:rsidRPr="002C1FCF">
        <w:rPr>
          <w:rFonts w:ascii="Arial" w:hAnsi="Arial" w:cs="Arial"/>
          <w:sz w:val="20"/>
          <w:szCs w:val="20"/>
          <w:lang w:val="de-DE"/>
        </w:rPr>
        <w:t>History</w:t>
      </w:r>
      <w:proofErr w:type="spellEnd"/>
      <w:r w:rsidRPr="002C1FCF">
        <w:rPr>
          <w:rFonts w:ascii="Arial" w:hAnsi="Arial" w:cs="Arial"/>
          <w:sz w:val="20"/>
          <w:szCs w:val="20"/>
          <w:lang w:val="de-DE"/>
        </w:rPr>
        <w:t xml:space="preserve">“ kann über </w:t>
      </w:r>
      <w:hyperlink r:id="rId12" w:history="1">
        <w:r w:rsidRPr="00BD3278">
          <w:rPr>
            <w:rStyle w:val="Hyperlink"/>
            <w:rFonts w:ascii="Arial" w:hAnsi="Arial" w:cs="Arial"/>
            <w:sz w:val="20"/>
            <w:szCs w:val="20"/>
            <w:lang w:val="de-DE"/>
          </w:rPr>
          <w:t>https://heritage.asean.org/e-exhibitions</w:t>
        </w:r>
      </w:hyperlink>
      <w:r w:rsidRPr="002C1FCF">
        <w:rPr>
          <w:rFonts w:ascii="Arial" w:hAnsi="Arial" w:cs="Arial"/>
          <w:sz w:val="20"/>
          <w:szCs w:val="20"/>
          <w:lang w:val="de-DE"/>
        </w:rPr>
        <w:t xml:space="preserve"> zugegriffen werden. Im</w:t>
      </w:r>
      <w:r w:rsidR="000F3E0E">
        <w:rPr>
          <w:rFonts w:ascii="Arial" w:hAnsi="Arial" w:cs="Arial"/>
          <w:sz w:val="20"/>
          <w:szCs w:val="20"/>
          <w:lang w:val="de-DE"/>
        </w:rPr>
        <w:t xml:space="preserve"> Zuge der Erweiterung der ACHDA-</w:t>
      </w:r>
      <w:r w:rsidRPr="002C1FCF">
        <w:rPr>
          <w:rFonts w:ascii="Arial" w:hAnsi="Arial" w:cs="Arial"/>
          <w:sz w:val="20"/>
          <w:szCs w:val="20"/>
          <w:lang w:val="de-DE"/>
        </w:rPr>
        <w:t xml:space="preserve">Website um </w:t>
      </w:r>
      <w:r w:rsidR="00BD3278">
        <w:rPr>
          <w:rFonts w:ascii="Arial" w:hAnsi="Arial" w:cs="Arial"/>
          <w:sz w:val="20"/>
          <w:szCs w:val="20"/>
          <w:lang w:val="de-DE"/>
        </w:rPr>
        <w:t>zusätzliche</w:t>
      </w:r>
      <w:r w:rsidRPr="002C1FCF">
        <w:rPr>
          <w:rFonts w:ascii="Arial" w:hAnsi="Arial" w:cs="Arial"/>
          <w:sz w:val="20"/>
          <w:szCs w:val="20"/>
          <w:lang w:val="de-DE"/>
        </w:rPr>
        <w:t xml:space="preserve"> digitale Kulturschätze werden weitere elektronische Ausstellungen folgen.</w:t>
      </w:r>
    </w:p>
    <w:p w14:paraId="04C1B606" w14:textId="1670A633" w:rsidR="002C1FCF" w:rsidRDefault="002C1FCF" w:rsidP="002C1FCF">
      <w:pPr>
        <w:rPr>
          <w:rFonts w:ascii="Arial" w:hAnsi="Arial" w:cs="Arial"/>
          <w:sz w:val="20"/>
          <w:szCs w:val="20"/>
          <w:lang w:val="de-DE"/>
        </w:rPr>
      </w:pPr>
    </w:p>
    <w:p w14:paraId="693D5F6B" w14:textId="77777777" w:rsidR="009D679E" w:rsidRPr="000222DE" w:rsidRDefault="009D679E" w:rsidP="000222DE">
      <w:pPr>
        <w:pStyle w:val="Default"/>
        <w:rPr>
          <w:rFonts w:ascii="Arial" w:hAnsi="Arial" w:cs="Arial"/>
          <w:i/>
          <w:iCs/>
          <w:color w:val="000000" w:themeColor="text1"/>
          <w:sz w:val="20"/>
          <w:szCs w:val="20"/>
          <w:lang w:val="de-DE"/>
        </w:rPr>
      </w:pPr>
    </w:p>
    <w:p w14:paraId="2C1C84B0" w14:textId="77777777" w:rsidR="000222DE" w:rsidRPr="000222DE" w:rsidRDefault="000222DE" w:rsidP="000222DE">
      <w:pPr>
        <w:rPr>
          <w:rFonts w:ascii="Arial" w:hAnsi="Arial" w:cs="Arial"/>
          <w:b/>
          <w:bCs/>
          <w:color w:val="000000" w:themeColor="text1"/>
          <w:sz w:val="20"/>
          <w:szCs w:val="20"/>
          <w:lang w:val="de-AT"/>
        </w:rPr>
      </w:pPr>
      <w:r w:rsidRPr="000222DE">
        <w:rPr>
          <w:rFonts w:ascii="Arial" w:hAnsi="Arial" w:cs="Arial"/>
          <w:b/>
          <w:bCs/>
          <w:color w:val="000000" w:themeColor="text1"/>
          <w:sz w:val="20"/>
          <w:szCs w:val="20"/>
          <w:lang w:val="de-AT"/>
        </w:rPr>
        <w:t>Über NTT DATA</w:t>
      </w:r>
    </w:p>
    <w:p w14:paraId="5D1B2FCC" w14:textId="77777777" w:rsidR="000222DE" w:rsidRPr="000222DE" w:rsidRDefault="000222DE" w:rsidP="000222DE">
      <w:pPr>
        <w:pStyle w:val="StandardWeb"/>
        <w:spacing w:before="0" w:beforeAutospacing="0" w:after="0" w:afterAutospacing="0"/>
        <w:ind w:right="-1"/>
        <w:rPr>
          <w:rFonts w:ascii="Arial" w:eastAsia="DengXian" w:hAnsi="Arial" w:cs="Arial"/>
          <w:sz w:val="20"/>
          <w:szCs w:val="20"/>
        </w:rPr>
      </w:pPr>
      <w:r w:rsidRPr="000222DE">
        <w:rPr>
          <w:rFonts w:ascii="Arial" w:eastAsiaTheme="minorHAnsi" w:hAnsi="Arial" w:cs="Arial"/>
          <w:color w:val="000000" w:themeColor="text1"/>
          <w:sz w:val="20"/>
          <w:szCs w:val="20"/>
          <w:lang w:val="de-DE" w:eastAsia="en-US"/>
        </w:rPr>
        <w:t xml:space="preserve">NTT DATA – ein Teil der NTT Group – ist </w:t>
      </w:r>
      <w:proofErr w:type="spellStart"/>
      <w:r w:rsidRPr="000222DE">
        <w:rPr>
          <w:rFonts w:ascii="Arial" w:eastAsiaTheme="minorHAnsi" w:hAnsi="Arial" w:cs="Arial"/>
          <w:color w:val="000000" w:themeColor="text1"/>
          <w:sz w:val="20"/>
          <w:szCs w:val="20"/>
          <w:lang w:val="de-DE" w:eastAsia="en-US"/>
        </w:rPr>
        <w:t>Trusted</w:t>
      </w:r>
      <w:proofErr w:type="spellEnd"/>
      <w:r w:rsidRPr="000222DE">
        <w:rPr>
          <w:rFonts w:ascii="Arial" w:eastAsiaTheme="minorHAnsi" w:hAnsi="Arial" w:cs="Arial"/>
          <w:color w:val="000000" w:themeColor="text1"/>
          <w:sz w:val="20"/>
          <w:szCs w:val="20"/>
          <w:lang w:val="de-DE" w:eastAsia="en-US"/>
        </w:rPr>
        <w:t xml:space="preserve"> Global Innovator von Business- und IT-Lösungen mit Hauptsitz in Tokio. Wir unterstützen unsere Kunden bei ihrer Transformation durch Consulting, Branchenlösungen, Business </w:t>
      </w:r>
      <w:proofErr w:type="spellStart"/>
      <w:r w:rsidRPr="000222DE">
        <w:rPr>
          <w:rFonts w:ascii="Arial" w:eastAsiaTheme="minorHAnsi" w:hAnsi="Arial" w:cs="Arial"/>
          <w:color w:val="000000" w:themeColor="text1"/>
          <w:sz w:val="20"/>
          <w:szCs w:val="20"/>
          <w:lang w:val="de-DE" w:eastAsia="en-US"/>
        </w:rPr>
        <w:t>Process</w:t>
      </w:r>
      <w:proofErr w:type="spellEnd"/>
      <w:r w:rsidRPr="000222DE">
        <w:rPr>
          <w:rFonts w:ascii="Arial" w:eastAsiaTheme="minorHAnsi" w:hAnsi="Arial" w:cs="Arial"/>
          <w:color w:val="000000" w:themeColor="text1"/>
          <w:sz w:val="20"/>
          <w:szCs w:val="20"/>
          <w:lang w:val="de-DE" w:eastAsia="en-US"/>
        </w:rPr>
        <w:t xml:space="preserve"> Services, Digital- und IT-Modernisierung und </w:t>
      </w:r>
      <w:proofErr w:type="spellStart"/>
      <w:r w:rsidRPr="000222DE">
        <w:rPr>
          <w:rFonts w:ascii="Arial" w:eastAsiaTheme="minorHAnsi" w:hAnsi="Arial" w:cs="Arial"/>
          <w:color w:val="000000" w:themeColor="text1"/>
          <w:sz w:val="20"/>
          <w:szCs w:val="20"/>
          <w:lang w:val="de-DE" w:eastAsia="en-US"/>
        </w:rPr>
        <w:t>Managed</w:t>
      </w:r>
      <w:proofErr w:type="spellEnd"/>
      <w:r w:rsidRPr="000222DE">
        <w:rPr>
          <w:rFonts w:ascii="Arial" w:eastAsiaTheme="minorHAnsi" w:hAnsi="Arial" w:cs="Arial"/>
          <w:color w:val="000000" w:themeColor="text1"/>
          <w:sz w:val="20"/>
          <w:szCs w:val="20"/>
          <w:lang w:val="de-DE" w:eastAsia="en-US"/>
        </w:rPr>
        <w:t xml:space="preserve"> Services. Mit NTT DATA können Kunden und die Gesellschaft selbstbewusst in die digitale Zukunft gehen. Wir setzen uns für den langfristigen Erfolg unserer Kunden ein und kombinieren globale Präsenz mit lokaler Kundenbetreuung in über 50 Ländern. Weitere Informationen finden Sie unter </w:t>
      </w:r>
      <w:hyperlink r:id="rId13" w:history="1">
        <w:r w:rsidRPr="000222DE">
          <w:rPr>
            <w:rStyle w:val="Hyperlink"/>
            <w:rFonts w:ascii="Arial" w:hAnsi="Arial" w:cs="Arial"/>
            <w:sz w:val="20"/>
            <w:szCs w:val="20"/>
          </w:rPr>
          <w:t>nttdata.com.</w:t>
        </w:r>
      </w:hyperlink>
    </w:p>
    <w:p w14:paraId="22549430" w14:textId="77777777" w:rsidR="000222DE" w:rsidRPr="000222DE" w:rsidRDefault="000222DE" w:rsidP="000222DE">
      <w:pPr>
        <w:rPr>
          <w:rFonts w:ascii="Arial" w:hAnsi="Arial" w:cs="Arial"/>
          <w:b/>
          <w:color w:val="000000" w:themeColor="text1"/>
          <w:sz w:val="20"/>
          <w:szCs w:val="20"/>
          <w:lang w:val="de-DE"/>
        </w:rPr>
      </w:pPr>
    </w:p>
    <w:p w14:paraId="3A57C35E" w14:textId="0565DE1B" w:rsidR="000222DE" w:rsidRDefault="000222DE">
      <w:pPr>
        <w:rPr>
          <w:rFonts w:ascii="Arial" w:hAnsi="Arial" w:cs="Arial"/>
          <w:b/>
          <w:color w:val="000000" w:themeColor="text1"/>
          <w:sz w:val="20"/>
          <w:szCs w:val="20"/>
          <w:lang w:val="de-DE"/>
        </w:rPr>
      </w:pPr>
    </w:p>
    <w:p w14:paraId="77059978" w14:textId="21C5BFB2" w:rsidR="000222DE" w:rsidRPr="000222DE" w:rsidRDefault="000222DE" w:rsidP="000222DE">
      <w:pPr>
        <w:rPr>
          <w:rFonts w:ascii="Arial" w:hAnsi="Arial" w:cs="Arial"/>
          <w:b/>
          <w:color w:val="000000" w:themeColor="text1"/>
          <w:sz w:val="20"/>
          <w:szCs w:val="20"/>
          <w:lang w:val="de-DE"/>
        </w:rPr>
      </w:pPr>
      <w:r w:rsidRPr="000222DE">
        <w:rPr>
          <w:rFonts w:ascii="Arial" w:hAnsi="Arial" w:cs="Arial"/>
          <w:b/>
          <w:color w:val="000000" w:themeColor="text1"/>
          <w:sz w:val="20"/>
          <w:szCs w:val="20"/>
          <w:lang w:val="de-DE"/>
        </w:rPr>
        <w:t>Pressekontakt für Deutschland, Österreich und Schweiz:</w:t>
      </w:r>
    </w:p>
    <w:p w14:paraId="48C0F38C" w14:textId="77777777" w:rsidR="00BD3278" w:rsidRDefault="00BD3278" w:rsidP="00BD3278">
      <w:pPr>
        <w:pStyle w:val="StandardWeb"/>
        <w:spacing w:before="0" w:beforeAutospacing="0" w:after="0" w:afterAutospacing="0"/>
        <w:ind w:right="1417"/>
        <w:rPr>
          <w:rFonts w:ascii="Arial" w:eastAsiaTheme="minorHAnsi" w:hAnsi="Arial" w:cs="Arial"/>
          <w:color w:val="000000" w:themeColor="text1"/>
          <w:sz w:val="20"/>
          <w:szCs w:val="20"/>
          <w:lang w:val="de-AT" w:eastAsia="en-US"/>
        </w:rPr>
      </w:pPr>
    </w:p>
    <w:p w14:paraId="6A29B14C" w14:textId="2F897E59" w:rsidR="00BD3278" w:rsidRPr="00156B58" w:rsidRDefault="00BD3278" w:rsidP="00BD3278">
      <w:pPr>
        <w:pStyle w:val="StandardWeb"/>
        <w:spacing w:before="0" w:beforeAutospacing="0" w:after="0" w:afterAutospacing="0"/>
        <w:ind w:right="1417"/>
        <w:rPr>
          <w:rFonts w:ascii="Arial" w:eastAsiaTheme="minorHAnsi" w:hAnsi="Arial" w:cs="Arial"/>
          <w:sz w:val="20"/>
          <w:szCs w:val="20"/>
          <w:lang w:val="de-AT" w:eastAsia="en-US"/>
        </w:rPr>
      </w:pPr>
      <w:r w:rsidRPr="00156B58">
        <w:rPr>
          <w:rFonts w:ascii="Arial" w:eastAsiaTheme="minorHAnsi" w:hAnsi="Arial" w:cs="Arial"/>
          <w:color w:val="000000" w:themeColor="text1"/>
          <w:sz w:val="20"/>
          <w:szCs w:val="20"/>
          <w:lang w:val="de-AT" w:eastAsia="en-US"/>
        </w:rPr>
        <w:t xml:space="preserve">NTT DATA </w:t>
      </w:r>
      <w:r w:rsidRPr="00156B58">
        <w:rPr>
          <w:rFonts w:ascii="Arial" w:eastAsiaTheme="minorHAnsi" w:hAnsi="Arial" w:cs="Arial"/>
          <w:sz w:val="20"/>
          <w:szCs w:val="20"/>
          <w:lang w:val="de-AT" w:eastAsia="en-US"/>
        </w:rPr>
        <w:t>DACH</w:t>
      </w:r>
    </w:p>
    <w:p w14:paraId="5C83AF76" w14:textId="77777777" w:rsidR="00BD3278" w:rsidRPr="00156B58" w:rsidRDefault="00BD3278" w:rsidP="00BD3278">
      <w:pPr>
        <w:pStyle w:val="StandardWeb"/>
        <w:spacing w:before="0" w:beforeAutospacing="0" w:after="0" w:afterAutospacing="0"/>
        <w:ind w:right="1417"/>
        <w:rPr>
          <w:rFonts w:ascii="Arial" w:eastAsiaTheme="minorHAnsi" w:hAnsi="Arial" w:cs="Arial"/>
          <w:sz w:val="20"/>
          <w:szCs w:val="20"/>
          <w:lang w:val="de-AT" w:eastAsia="en-US"/>
        </w:rPr>
      </w:pPr>
      <w:r w:rsidRPr="00156B58">
        <w:rPr>
          <w:rFonts w:ascii="Arial" w:eastAsiaTheme="minorHAnsi" w:hAnsi="Arial" w:cs="Arial"/>
          <w:sz w:val="20"/>
          <w:szCs w:val="20"/>
          <w:lang w:val="de-AT" w:eastAsia="en-US"/>
        </w:rPr>
        <w:t>Cornelia Spitzer, BA</w:t>
      </w:r>
    </w:p>
    <w:p w14:paraId="42EF2F90" w14:textId="77777777" w:rsidR="00BD3278" w:rsidRPr="00156B58" w:rsidRDefault="00BD3278" w:rsidP="00BD3278">
      <w:pPr>
        <w:pStyle w:val="StandardWeb"/>
        <w:spacing w:before="0" w:beforeAutospacing="0" w:after="0" w:afterAutospacing="0"/>
        <w:ind w:right="1417"/>
        <w:rPr>
          <w:rFonts w:ascii="Arial" w:eastAsiaTheme="minorHAnsi" w:hAnsi="Arial" w:cs="Arial"/>
          <w:sz w:val="20"/>
          <w:szCs w:val="20"/>
          <w:lang w:val="de-AT" w:eastAsia="en-US"/>
        </w:rPr>
      </w:pPr>
      <w:r w:rsidRPr="00156B58">
        <w:rPr>
          <w:rFonts w:ascii="Arial" w:eastAsiaTheme="minorHAnsi" w:hAnsi="Arial" w:cs="Arial"/>
          <w:sz w:val="20"/>
          <w:szCs w:val="20"/>
          <w:lang w:val="de-AT" w:eastAsia="en-US"/>
        </w:rPr>
        <w:t xml:space="preserve">Press Manager DACH </w:t>
      </w:r>
    </w:p>
    <w:p w14:paraId="6D007E27" w14:textId="77777777" w:rsidR="00BD3278" w:rsidRPr="00156B58" w:rsidRDefault="00BD3278" w:rsidP="00BD3278">
      <w:pPr>
        <w:pStyle w:val="StandardWeb"/>
        <w:spacing w:before="0" w:beforeAutospacing="0" w:after="0" w:afterAutospacing="0"/>
        <w:ind w:right="1417"/>
        <w:rPr>
          <w:rFonts w:ascii="Arial" w:eastAsiaTheme="minorHAnsi" w:hAnsi="Arial" w:cs="Arial"/>
          <w:sz w:val="20"/>
          <w:szCs w:val="20"/>
          <w:lang w:val="de-AT" w:eastAsia="en-US"/>
        </w:rPr>
      </w:pPr>
      <w:r w:rsidRPr="00156B58">
        <w:rPr>
          <w:rFonts w:ascii="Arial" w:eastAsiaTheme="minorHAnsi" w:hAnsi="Arial" w:cs="Arial"/>
          <w:sz w:val="20"/>
          <w:szCs w:val="20"/>
          <w:lang w:val="de-AT" w:eastAsia="en-US"/>
        </w:rPr>
        <w:t>Tel.: +43 664 8847 8903</w:t>
      </w:r>
    </w:p>
    <w:p w14:paraId="46F48C03" w14:textId="77777777" w:rsidR="00BD3278" w:rsidRPr="00156B58" w:rsidRDefault="00BD3278" w:rsidP="00BD3278">
      <w:pPr>
        <w:pStyle w:val="StandardWeb"/>
        <w:spacing w:before="0" w:beforeAutospacing="0" w:after="0" w:afterAutospacing="0"/>
        <w:ind w:right="1031"/>
        <w:rPr>
          <w:rFonts w:ascii="Arial" w:hAnsi="Arial" w:cs="Arial"/>
          <w:sz w:val="20"/>
          <w:szCs w:val="20"/>
          <w:lang w:val="de-AT"/>
        </w:rPr>
      </w:pPr>
      <w:r w:rsidRPr="00156B58">
        <w:rPr>
          <w:rFonts w:ascii="Arial" w:hAnsi="Arial" w:cs="Arial"/>
          <w:sz w:val="20"/>
          <w:szCs w:val="20"/>
          <w:lang w:val="de-AT"/>
        </w:rPr>
        <w:t xml:space="preserve">E-Mail: </w:t>
      </w:r>
      <w:hyperlink r:id="rId14" w:history="1">
        <w:r w:rsidRPr="00156B58">
          <w:rPr>
            <w:rStyle w:val="Hyperlink"/>
            <w:rFonts w:ascii="Arial" w:hAnsi="Arial" w:cs="Arial"/>
            <w:sz w:val="20"/>
            <w:szCs w:val="20"/>
            <w:lang w:val="de-AT"/>
          </w:rPr>
          <w:t>cornelia.spitzer@nttdata.com</w:t>
        </w:r>
      </w:hyperlink>
    </w:p>
    <w:p w14:paraId="2EAC3405" w14:textId="77777777" w:rsidR="00BD3278" w:rsidRPr="00156B58" w:rsidRDefault="00BD3278" w:rsidP="00BD3278">
      <w:pPr>
        <w:pStyle w:val="StandardWeb"/>
        <w:spacing w:before="0" w:beforeAutospacing="0" w:after="0" w:afterAutospacing="0"/>
        <w:ind w:right="1417"/>
        <w:rPr>
          <w:rFonts w:ascii="Arial" w:eastAsiaTheme="minorHAnsi" w:hAnsi="Arial" w:cs="Arial"/>
          <w:sz w:val="20"/>
          <w:szCs w:val="20"/>
          <w:lang w:val="de-AT" w:eastAsia="en-US"/>
        </w:rPr>
      </w:pPr>
    </w:p>
    <w:p w14:paraId="1F5470FF" w14:textId="77777777" w:rsidR="00BD3278" w:rsidRPr="00156B58" w:rsidRDefault="00BD3278" w:rsidP="00BD3278">
      <w:pPr>
        <w:pStyle w:val="StandardWeb"/>
        <w:spacing w:before="0" w:beforeAutospacing="0" w:after="0" w:afterAutospacing="0"/>
        <w:ind w:right="39"/>
        <w:rPr>
          <w:rFonts w:ascii="Arial" w:eastAsiaTheme="minorHAnsi" w:hAnsi="Arial" w:cs="Arial"/>
          <w:color w:val="000000" w:themeColor="text1"/>
          <w:sz w:val="20"/>
          <w:szCs w:val="20"/>
          <w:lang w:val="de-AT" w:eastAsia="en-US"/>
        </w:rPr>
      </w:pPr>
      <w:r w:rsidRPr="00156B58">
        <w:rPr>
          <w:rFonts w:ascii="Arial" w:eastAsiaTheme="minorHAnsi" w:hAnsi="Arial" w:cs="Arial"/>
          <w:color w:val="000000" w:themeColor="text1"/>
          <w:sz w:val="20"/>
          <w:szCs w:val="20"/>
          <w:lang w:val="de-AT" w:eastAsia="en-US"/>
        </w:rPr>
        <w:t>Storymaker Agentur für Public Relations GmbH</w:t>
      </w:r>
    </w:p>
    <w:p w14:paraId="057F9D90" w14:textId="77777777" w:rsidR="00BD3278" w:rsidRPr="009504F5" w:rsidRDefault="00BD3278" w:rsidP="00BD3278">
      <w:pPr>
        <w:pStyle w:val="StandardWeb"/>
        <w:spacing w:before="0" w:beforeAutospacing="0" w:after="0" w:afterAutospacing="0"/>
        <w:ind w:right="453"/>
        <w:rPr>
          <w:rFonts w:ascii="Arial" w:eastAsiaTheme="minorHAnsi" w:hAnsi="Arial" w:cs="Arial"/>
          <w:color w:val="000000" w:themeColor="text1"/>
          <w:sz w:val="20"/>
          <w:szCs w:val="20"/>
          <w:lang w:val="en-US" w:eastAsia="en-US"/>
        </w:rPr>
      </w:pPr>
      <w:r w:rsidRPr="009504F5">
        <w:rPr>
          <w:rFonts w:ascii="Arial" w:eastAsiaTheme="minorHAnsi" w:hAnsi="Arial" w:cs="Arial"/>
          <w:color w:val="000000" w:themeColor="text1"/>
          <w:sz w:val="20"/>
          <w:szCs w:val="20"/>
          <w:lang w:val="en-US" w:eastAsia="en-US"/>
        </w:rPr>
        <w:t>Gabriela Ölschläger</w:t>
      </w:r>
    </w:p>
    <w:p w14:paraId="0BCC5643" w14:textId="77777777" w:rsidR="00BD3278" w:rsidRPr="000222DE" w:rsidRDefault="00BD3278" w:rsidP="00BD3278">
      <w:pPr>
        <w:pStyle w:val="StandardWeb"/>
        <w:spacing w:before="0" w:beforeAutospacing="0" w:after="0" w:afterAutospacing="0"/>
        <w:ind w:right="1417"/>
        <w:rPr>
          <w:rFonts w:ascii="Arial" w:eastAsiaTheme="minorHAnsi" w:hAnsi="Arial" w:cs="Arial"/>
          <w:color w:val="000000" w:themeColor="text1"/>
          <w:sz w:val="20"/>
          <w:szCs w:val="20"/>
          <w:lang w:val="en-US" w:eastAsia="en-US"/>
        </w:rPr>
      </w:pPr>
      <w:r w:rsidRPr="000222DE">
        <w:rPr>
          <w:rFonts w:ascii="Arial" w:eastAsiaTheme="minorHAnsi" w:hAnsi="Arial" w:cs="Arial"/>
          <w:color w:val="000000" w:themeColor="text1"/>
          <w:sz w:val="20"/>
          <w:szCs w:val="20"/>
          <w:lang w:val="en-US" w:eastAsia="en-US"/>
        </w:rPr>
        <w:t>Senior Consultant</w:t>
      </w:r>
    </w:p>
    <w:p w14:paraId="3915FD9D" w14:textId="77777777" w:rsidR="00BD3278" w:rsidRPr="000222DE" w:rsidRDefault="00BD3278" w:rsidP="00BD3278">
      <w:pPr>
        <w:pStyle w:val="StandardWeb"/>
        <w:spacing w:before="0" w:beforeAutospacing="0" w:after="0" w:afterAutospacing="0"/>
        <w:ind w:right="1417"/>
        <w:rPr>
          <w:rFonts w:ascii="Arial" w:eastAsiaTheme="minorHAnsi" w:hAnsi="Arial" w:cs="Arial"/>
          <w:color w:val="000000" w:themeColor="text1"/>
          <w:sz w:val="20"/>
          <w:szCs w:val="20"/>
          <w:lang w:val="en-US" w:eastAsia="en-US"/>
        </w:rPr>
      </w:pPr>
      <w:r w:rsidRPr="000222DE">
        <w:rPr>
          <w:rFonts w:ascii="Arial" w:eastAsiaTheme="minorHAnsi" w:hAnsi="Arial" w:cs="Arial"/>
          <w:color w:val="000000" w:themeColor="text1"/>
          <w:sz w:val="20"/>
          <w:szCs w:val="20"/>
          <w:lang w:val="en-US" w:eastAsia="en-US"/>
        </w:rPr>
        <w:t>Tel.: +49 7071 93872 217</w:t>
      </w:r>
    </w:p>
    <w:p w14:paraId="5E47D73F" w14:textId="1F8EDBAC" w:rsidR="00BD3278" w:rsidRDefault="00BD3278" w:rsidP="00BD3278">
      <w:pPr>
        <w:pStyle w:val="StandardWeb"/>
        <w:spacing w:before="0" w:beforeAutospacing="0" w:after="0" w:afterAutospacing="0"/>
        <w:ind w:right="1417"/>
        <w:rPr>
          <w:rStyle w:val="Hyperlink"/>
          <w:rFonts w:ascii="Arial" w:eastAsiaTheme="minorHAnsi" w:hAnsi="Arial" w:cs="Arial"/>
          <w:sz w:val="20"/>
          <w:szCs w:val="20"/>
          <w:lang w:val="de-AT" w:eastAsia="en-US"/>
        </w:rPr>
      </w:pPr>
      <w:r w:rsidRPr="00CD08D1">
        <w:rPr>
          <w:rFonts w:ascii="Arial" w:eastAsiaTheme="minorHAnsi" w:hAnsi="Arial" w:cs="Arial"/>
          <w:color w:val="000000" w:themeColor="text1"/>
          <w:sz w:val="20"/>
          <w:szCs w:val="20"/>
          <w:lang w:val="de-AT" w:eastAsia="en-US"/>
        </w:rPr>
        <w:t xml:space="preserve">E-Mail: </w:t>
      </w:r>
      <w:hyperlink r:id="rId15" w:history="1">
        <w:r w:rsidRPr="00CD08D1">
          <w:rPr>
            <w:rStyle w:val="Hyperlink"/>
            <w:rFonts w:ascii="Arial" w:eastAsiaTheme="minorHAnsi" w:hAnsi="Arial" w:cs="Arial"/>
            <w:sz w:val="20"/>
            <w:szCs w:val="20"/>
            <w:lang w:val="de-AT" w:eastAsia="en-US"/>
          </w:rPr>
          <w:t>g.oelschlaeger@storymaker.de</w:t>
        </w:r>
      </w:hyperlink>
    </w:p>
    <w:sectPr w:rsidR="00BD3278" w:rsidSect="005E3785">
      <w:headerReference w:type="default" r:id="rId16"/>
      <w:pgSz w:w="12240" w:h="15840"/>
      <w:pgMar w:top="1440" w:right="231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AD31E" w14:textId="77777777" w:rsidR="008D3B9E" w:rsidRDefault="008D3B9E" w:rsidP="00845677">
      <w:r>
        <w:separator/>
      </w:r>
    </w:p>
  </w:endnote>
  <w:endnote w:type="continuationSeparator" w:id="0">
    <w:p w14:paraId="06DCB288" w14:textId="77777777" w:rsidR="008D3B9E" w:rsidRDefault="008D3B9E" w:rsidP="0084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BC5A" w14:textId="77777777" w:rsidR="008D3B9E" w:rsidRDefault="008D3B9E" w:rsidP="00845677">
      <w:r>
        <w:separator/>
      </w:r>
    </w:p>
  </w:footnote>
  <w:footnote w:type="continuationSeparator" w:id="0">
    <w:p w14:paraId="5DE871A1" w14:textId="77777777" w:rsidR="008D3B9E" w:rsidRDefault="008D3B9E" w:rsidP="00845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4020" w14:textId="661F5E0A" w:rsidR="00845677" w:rsidRDefault="000D2770" w:rsidP="005E3785">
    <w:pPr>
      <w:pStyle w:val="Kopfzeile"/>
      <w:tabs>
        <w:tab w:val="clear" w:pos="4680"/>
        <w:tab w:val="center" w:pos="4678"/>
      </w:tabs>
      <w:jc w:val="right"/>
      <w:rPr>
        <w:rFonts w:eastAsia="DengXian"/>
      </w:rPr>
    </w:pPr>
    <w:r>
      <w:rPr>
        <w:noProof/>
      </w:rPr>
      <w:pict w14:anchorId="0EA3F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262.2pt;margin-top:-59.5pt;width:172.8pt;height:59.5pt;z-index:251661312;mso-wrap-edited:f;mso-width-percent:0;mso-height-percent:0;mso-position-horizontal-relative:margin;mso-position-vertical-relative:margin;mso-width-percent:0;mso-height-percent:0">
          <v:imagedata r:id="rId1" o:title="CorporateLogo+Tagline_Right_HumanBlue"/>
          <w10:wrap type="square" anchorx="margin" anchory="margin"/>
        </v:shape>
      </w:pict>
    </w:r>
    <w:r w:rsidR="00ED0FF0" w:rsidRPr="00E33A80">
      <w:rPr>
        <w:rFonts w:eastAsia="DengXian"/>
        <w:noProof/>
        <w:lang w:val="de-AT" w:eastAsia="de-AT"/>
      </w:rPr>
      <mc:AlternateContent>
        <mc:Choice Requires="wps">
          <w:drawing>
            <wp:anchor distT="45720" distB="45720" distL="114300" distR="114300" simplePos="0" relativeHeight="251659264" behindDoc="0" locked="0" layoutInCell="1" allowOverlap="1" wp14:anchorId="3208382E" wp14:editId="7D4D31BF">
              <wp:simplePos x="0" y="0"/>
              <wp:positionH relativeFrom="column">
                <wp:posOffset>-120650</wp:posOffset>
              </wp:positionH>
              <wp:positionV relativeFrom="paragraph">
                <wp:posOffset>-226695</wp:posOffset>
              </wp:positionV>
              <wp:extent cx="2714625" cy="445135"/>
              <wp:effectExtent l="0" t="0" r="9525"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45135"/>
                      </a:xfrm>
                      <a:prstGeom prst="rect">
                        <a:avLst/>
                      </a:prstGeom>
                      <a:solidFill>
                        <a:srgbClr val="FFFFFF"/>
                      </a:solidFill>
                      <a:ln w="9525">
                        <a:noFill/>
                        <a:miter lim="800000"/>
                        <a:headEnd/>
                        <a:tailEnd/>
                      </a:ln>
                    </wps:spPr>
                    <wps:txbx>
                      <w:txbxContent>
                        <w:p w14:paraId="49E08926" w14:textId="2A10239C" w:rsidR="00E33A80" w:rsidRPr="00E33A80" w:rsidRDefault="00FB6B76">
                          <w:pPr>
                            <w:rPr>
                              <w:rFonts w:ascii="Arial" w:hAnsi="Arial" w:cs="Arial"/>
                              <w:sz w:val="48"/>
                            </w:rPr>
                          </w:pPr>
                          <w:proofErr w:type="spellStart"/>
                          <w:r>
                            <w:rPr>
                              <w:rFonts w:ascii="Arial" w:hAnsi="Arial" w:cs="Arial"/>
                              <w:sz w:val="48"/>
                            </w:rPr>
                            <w:t>Pressemitteilung</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208382E" id="_x0000_t202" coordsize="21600,21600" o:spt="202" path="m,l,21600r21600,l21600,xe">
              <v:stroke joinstyle="miter"/>
              <v:path gradientshapeok="t" o:connecttype="rect"/>
            </v:shapetype>
            <v:shape id="テキスト ボックス 2" o:spid="_x0000_s1026" type="#_x0000_t202" style="position:absolute;left:0;text-align:left;margin-left:-9.5pt;margin-top:-17.85pt;width:213.75pt;height:3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" stroked="f">
              <v:textbox>
                <w:txbxContent>
                  <w:p w14:paraId="49E08926" w14:textId="2A10239C" w:rsidR="00E33A80" w:rsidRPr="00E33A80" w:rsidRDefault="00FB6B76">
                    <w:pPr>
                      <w:rPr>
                        <w:rFonts w:ascii="Arial" w:hAnsi="Arial" w:cs="Arial"/>
                        <w:sz w:val="48"/>
                      </w:rPr>
                    </w:pPr>
                    <w:r>
                      <w:rPr>
                        <w:rFonts w:ascii="Arial" w:hAnsi="Arial" w:cs="Arial"/>
                        <w:sz w:val="48"/>
                      </w:rPr>
                      <w:t>Pressemitteilung</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325"/>
    <w:multiLevelType w:val="hybridMultilevel"/>
    <w:tmpl w:val="85801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6233"/>
    <w:multiLevelType w:val="hybridMultilevel"/>
    <w:tmpl w:val="384A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E31755"/>
    <w:multiLevelType w:val="hybridMultilevel"/>
    <w:tmpl w:val="A5BA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57D2E"/>
    <w:multiLevelType w:val="hybridMultilevel"/>
    <w:tmpl w:val="1F58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BE76BD"/>
    <w:multiLevelType w:val="hybridMultilevel"/>
    <w:tmpl w:val="EB221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3059DD"/>
    <w:multiLevelType w:val="hybridMultilevel"/>
    <w:tmpl w:val="72F0B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361AD0"/>
    <w:multiLevelType w:val="hybridMultilevel"/>
    <w:tmpl w:val="D1C2B7C2"/>
    <w:lvl w:ilvl="0" w:tplc="F8846778">
      <w:numFmt w:val="bullet"/>
      <w:lvlText w:val=""/>
      <w:lvlJc w:val="left"/>
      <w:pPr>
        <w:ind w:left="1080" w:hanging="72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AT" w:vendorID="64" w:dllVersion="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it-IT" w:vendorID="64" w:dllVersion="6" w:nlCheck="1" w:checkStyle="0"/>
  <w:activeWritingStyle w:appName="MSWord" w:lang="it-IT" w:vendorID="64" w:dllVersion="0" w:nlCheck="1" w:checkStyle="0"/>
  <w:activeWritingStyle w:appName="MSWord" w:lang="de-DE" w:vendorID="64" w:dllVersion="0" w:nlCheck="1" w:checkStyle="0"/>
  <w:activeWritingStyle w:appName="MSWord" w:lang="de-AT"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proofState w:spelling="clean" w:grammar="clean"/>
  <w:defaultTabStop w:val="720"/>
  <w:hyphenationZone w:val="425"/>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77"/>
    <w:rsid w:val="00000B96"/>
    <w:rsid w:val="000025D1"/>
    <w:rsid w:val="00003C61"/>
    <w:rsid w:val="000061A5"/>
    <w:rsid w:val="00014A07"/>
    <w:rsid w:val="00014B0A"/>
    <w:rsid w:val="00016168"/>
    <w:rsid w:val="00020354"/>
    <w:rsid w:val="0002088A"/>
    <w:rsid w:val="000222DE"/>
    <w:rsid w:val="000232D1"/>
    <w:rsid w:val="000252F0"/>
    <w:rsid w:val="0002570A"/>
    <w:rsid w:val="00026CE8"/>
    <w:rsid w:val="000308CD"/>
    <w:rsid w:val="00031245"/>
    <w:rsid w:val="000442F9"/>
    <w:rsid w:val="0004464F"/>
    <w:rsid w:val="00045132"/>
    <w:rsid w:val="0004536C"/>
    <w:rsid w:val="00045566"/>
    <w:rsid w:val="00051BDD"/>
    <w:rsid w:val="00062830"/>
    <w:rsid w:val="00063320"/>
    <w:rsid w:val="00064ADA"/>
    <w:rsid w:val="00072741"/>
    <w:rsid w:val="00072D9C"/>
    <w:rsid w:val="000733D4"/>
    <w:rsid w:val="000743FE"/>
    <w:rsid w:val="00075B30"/>
    <w:rsid w:val="00083D1D"/>
    <w:rsid w:val="00085B8D"/>
    <w:rsid w:val="00086EDB"/>
    <w:rsid w:val="00086EF9"/>
    <w:rsid w:val="0009415B"/>
    <w:rsid w:val="00094C54"/>
    <w:rsid w:val="000A013A"/>
    <w:rsid w:val="000A64A8"/>
    <w:rsid w:val="000D0089"/>
    <w:rsid w:val="000D0A8C"/>
    <w:rsid w:val="000D2770"/>
    <w:rsid w:val="000D3581"/>
    <w:rsid w:val="000D4EC7"/>
    <w:rsid w:val="000D79B5"/>
    <w:rsid w:val="000E39A5"/>
    <w:rsid w:val="000E4C43"/>
    <w:rsid w:val="000F0259"/>
    <w:rsid w:val="000F1928"/>
    <w:rsid w:val="000F2843"/>
    <w:rsid w:val="000F3E0E"/>
    <w:rsid w:val="00106590"/>
    <w:rsid w:val="00107DCC"/>
    <w:rsid w:val="00120585"/>
    <w:rsid w:val="00125211"/>
    <w:rsid w:val="0012576C"/>
    <w:rsid w:val="00134391"/>
    <w:rsid w:val="001410A2"/>
    <w:rsid w:val="00151DB0"/>
    <w:rsid w:val="00156335"/>
    <w:rsid w:val="00156B58"/>
    <w:rsid w:val="00164476"/>
    <w:rsid w:val="00167CFE"/>
    <w:rsid w:val="00170CFE"/>
    <w:rsid w:val="00172728"/>
    <w:rsid w:val="00195F33"/>
    <w:rsid w:val="00196760"/>
    <w:rsid w:val="00196799"/>
    <w:rsid w:val="00197696"/>
    <w:rsid w:val="001B2A2C"/>
    <w:rsid w:val="001B4A0D"/>
    <w:rsid w:val="001B6BCC"/>
    <w:rsid w:val="001C6FF8"/>
    <w:rsid w:val="001D1279"/>
    <w:rsid w:val="001D1D2C"/>
    <w:rsid w:val="001D2C5E"/>
    <w:rsid w:val="001E2D82"/>
    <w:rsid w:val="001E4D86"/>
    <w:rsid w:val="001F58CB"/>
    <w:rsid w:val="001F6DE0"/>
    <w:rsid w:val="001F7DD6"/>
    <w:rsid w:val="00200013"/>
    <w:rsid w:val="00205AE2"/>
    <w:rsid w:val="00210FFD"/>
    <w:rsid w:val="0022002D"/>
    <w:rsid w:val="00222328"/>
    <w:rsid w:val="0022437A"/>
    <w:rsid w:val="002248FF"/>
    <w:rsid w:val="00231BA1"/>
    <w:rsid w:val="0023620D"/>
    <w:rsid w:val="00236858"/>
    <w:rsid w:val="00241296"/>
    <w:rsid w:val="00242DD2"/>
    <w:rsid w:val="00243E7A"/>
    <w:rsid w:val="00245C24"/>
    <w:rsid w:val="00245FF1"/>
    <w:rsid w:val="002504E4"/>
    <w:rsid w:val="00263A49"/>
    <w:rsid w:val="0026780F"/>
    <w:rsid w:val="0027099C"/>
    <w:rsid w:val="00270AFF"/>
    <w:rsid w:val="002736ED"/>
    <w:rsid w:val="00273B5D"/>
    <w:rsid w:val="00274381"/>
    <w:rsid w:val="00275EB7"/>
    <w:rsid w:val="00275ED7"/>
    <w:rsid w:val="00276328"/>
    <w:rsid w:val="0027678D"/>
    <w:rsid w:val="0029234D"/>
    <w:rsid w:val="00293734"/>
    <w:rsid w:val="00295844"/>
    <w:rsid w:val="00295AE0"/>
    <w:rsid w:val="002A0692"/>
    <w:rsid w:val="002A24E3"/>
    <w:rsid w:val="002A3034"/>
    <w:rsid w:val="002A4564"/>
    <w:rsid w:val="002A7C5A"/>
    <w:rsid w:val="002B04AC"/>
    <w:rsid w:val="002B5042"/>
    <w:rsid w:val="002B556D"/>
    <w:rsid w:val="002B6A2B"/>
    <w:rsid w:val="002B705A"/>
    <w:rsid w:val="002C1FCF"/>
    <w:rsid w:val="002C5A8D"/>
    <w:rsid w:val="002D1A1F"/>
    <w:rsid w:val="002E056D"/>
    <w:rsid w:val="002E2CF7"/>
    <w:rsid w:val="002E74E7"/>
    <w:rsid w:val="00300D06"/>
    <w:rsid w:val="0030394F"/>
    <w:rsid w:val="00304F73"/>
    <w:rsid w:val="0030617F"/>
    <w:rsid w:val="00307044"/>
    <w:rsid w:val="00310709"/>
    <w:rsid w:val="00314B29"/>
    <w:rsid w:val="00321127"/>
    <w:rsid w:val="0033127F"/>
    <w:rsid w:val="003314D4"/>
    <w:rsid w:val="00334FD3"/>
    <w:rsid w:val="00344BF3"/>
    <w:rsid w:val="00346FF1"/>
    <w:rsid w:val="00356B05"/>
    <w:rsid w:val="0036058B"/>
    <w:rsid w:val="00363FA1"/>
    <w:rsid w:val="003677A8"/>
    <w:rsid w:val="00367B23"/>
    <w:rsid w:val="00377F22"/>
    <w:rsid w:val="00385F71"/>
    <w:rsid w:val="0038762F"/>
    <w:rsid w:val="0039177E"/>
    <w:rsid w:val="00392DEB"/>
    <w:rsid w:val="003971F6"/>
    <w:rsid w:val="003B1F0D"/>
    <w:rsid w:val="003B2025"/>
    <w:rsid w:val="003C047B"/>
    <w:rsid w:val="003C2570"/>
    <w:rsid w:val="003D0B40"/>
    <w:rsid w:val="003D1278"/>
    <w:rsid w:val="003D2E54"/>
    <w:rsid w:val="003E0D86"/>
    <w:rsid w:val="003E18F3"/>
    <w:rsid w:val="003E29BB"/>
    <w:rsid w:val="003E5A47"/>
    <w:rsid w:val="003F0E8F"/>
    <w:rsid w:val="003F2BD7"/>
    <w:rsid w:val="004008DD"/>
    <w:rsid w:val="00400DE4"/>
    <w:rsid w:val="00412AFE"/>
    <w:rsid w:val="00420C40"/>
    <w:rsid w:val="00425C0E"/>
    <w:rsid w:val="00426B14"/>
    <w:rsid w:val="00426C52"/>
    <w:rsid w:val="0042773A"/>
    <w:rsid w:val="00434232"/>
    <w:rsid w:val="00440250"/>
    <w:rsid w:val="00441770"/>
    <w:rsid w:val="00442EF7"/>
    <w:rsid w:val="00447505"/>
    <w:rsid w:val="004604B6"/>
    <w:rsid w:val="00460CC7"/>
    <w:rsid w:val="00463A4E"/>
    <w:rsid w:val="00464D69"/>
    <w:rsid w:val="00466F4B"/>
    <w:rsid w:val="00476C85"/>
    <w:rsid w:val="0048188C"/>
    <w:rsid w:val="00481FC9"/>
    <w:rsid w:val="0048213E"/>
    <w:rsid w:val="00486D0F"/>
    <w:rsid w:val="00491448"/>
    <w:rsid w:val="0049186C"/>
    <w:rsid w:val="00496034"/>
    <w:rsid w:val="00496FA7"/>
    <w:rsid w:val="004A1C37"/>
    <w:rsid w:val="004A3A04"/>
    <w:rsid w:val="004B1A5B"/>
    <w:rsid w:val="004C3826"/>
    <w:rsid w:val="004C7ED0"/>
    <w:rsid w:val="004D1BE2"/>
    <w:rsid w:val="004E0A44"/>
    <w:rsid w:val="004E0B83"/>
    <w:rsid w:val="004E1E82"/>
    <w:rsid w:val="004E5398"/>
    <w:rsid w:val="004E6893"/>
    <w:rsid w:val="004F1679"/>
    <w:rsid w:val="004F3D02"/>
    <w:rsid w:val="00504427"/>
    <w:rsid w:val="0050561D"/>
    <w:rsid w:val="005113B5"/>
    <w:rsid w:val="00513140"/>
    <w:rsid w:val="00513938"/>
    <w:rsid w:val="00527C10"/>
    <w:rsid w:val="00530480"/>
    <w:rsid w:val="005313B9"/>
    <w:rsid w:val="005363A9"/>
    <w:rsid w:val="0055131E"/>
    <w:rsid w:val="00553104"/>
    <w:rsid w:val="005573C7"/>
    <w:rsid w:val="0055763B"/>
    <w:rsid w:val="005625FC"/>
    <w:rsid w:val="005760B1"/>
    <w:rsid w:val="005838AC"/>
    <w:rsid w:val="00585F49"/>
    <w:rsid w:val="005905EF"/>
    <w:rsid w:val="00592080"/>
    <w:rsid w:val="00594539"/>
    <w:rsid w:val="0059583D"/>
    <w:rsid w:val="005A6D11"/>
    <w:rsid w:val="005B58EB"/>
    <w:rsid w:val="005B6F3F"/>
    <w:rsid w:val="005C3F75"/>
    <w:rsid w:val="005C44D9"/>
    <w:rsid w:val="005D2DBF"/>
    <w:rsid w:val="005E1394"/>
    <w:rsid w:val="005E1D39"/>
    <w:rsid w:val="005E3652"/>
    <w:rsid w:val="005E3785"/>
    <w:rsid w:val="005E6BFE"/>
    <w:rsid w:val="005F12A2"/>
    <w:rsid w:val="005F17FF"/>
    <w:rsid w:val="005F2771"/>
    <w:rsid w:val="005F410F"/>
    <w:rsid w:val="005F5862"/>
    <w:rsid w:val="0060077D"/>
    <w:rsid w:val="0061093D"/>
    <w:rsid w:val="00621FA1"/>
    <w:rsid w:val="00623DE3"/>
    <w:rsid w:val="00624C22"/>
    <w:rsid w:val="0062546D"/>
    <w:rsid w:val="006261E9"/>
    <w:rsid w:val="0062733A"/>
    <w:rsid w:val="006335AF"/>
    <w:rsid w:val="00633AA7"/>
    <w:rsid w:val="00633D43"/>
    <w:rsid w:val="00634760"/>
    <w:rsid w:val="00634EE4"/>
    <w:rsid w:val="00641089"/>
    <w:rsid w:val="00645BD9"/>
    <w:rsid w:val="00646B91"/>
    <w:rsid w:val="00651153"/>
    <w:rsid w:val="00652894"/>
    <w:rsid w:val="0065433A"/>
    <w:rsid w:val="0066345B"/>
    <w:rsid w:val="00670C8A"/>
    <w:rsid w:val="006716B9"/>
    <w:rsid w:val="0067280D"/>
    <w:rsid w:val="00687B19"/>
    <w:rsid w:val="00690CD6"/>
    <w:rsid w:val="00691844"/>
    <w:rsid w:val="00697892"/>
    <w:rsid w:val="006A06F5"/>
    <w:rsid w:val="006A1735"/>
    <w:rsid w:val="006A18D0"/>
    <w:rsid w:val="006A23CD"/>
    <w:rsid w:val="006A710C"/>
    <w:rsid w:val="006B58C1"/>
    <w:rsid w:val="006C002D"/>
    <w:rsid w:val="006C0BE7"/>
    <w:rsid w:val="006C1726"/>
    <w:rsid w:val="006C68BD"/>
    <w:rsid w:val="006E037B"/>
    <w:rsid w:val="006E295A"/>
    <w:rsid w:val="006E60CD"/>
    <w:rsid w:val="006F0BD4"/>
    <w:rsid w:val="007035A7"/>
    <w:rsid w:val="00706420"/>
    <w:rsid w:val="00707AD2"/>
    <w:rsid w:val="00710EDF"/>
    <w:rsid w:val="00711507"/>
    <w:rsid w:val="0071176D"/>
    <w:rsid w:val="007124D5"/>
    <w:rsid w:val="00723228"/>
    <w:rsid w:val="007304B4"/>
    <w:rsid w:val="0073217D"/>
    <w:rsid w:val="0073550F"/>
    <w:rsid w:val="00736CBC"/>
    <w:rsid w:val="007426F4"/>
    <w:rsid w:val="00752923"/>
    <w:rsid w:val="007618D7"/>
    <w:rsid w:val="007723A6"/>
    <w:rsid w:val="00776863"/>
    <w:rsid w:val="00781762"/>
    <w:rsid w:val="00793D20"/>
    <w:rsid w:val="00796BE1"/>
    <w:rsid w:val="00797A0F"/>
    <w:rsid w:val="007A7462"/>
    <w:rsid w:val="007A7EF5"/>
    <w:rsid w:val="007C423E"/>
    <w:rsid w:val="007C4BD2"/>
    <w:rsid w:val="007C5591"/>
    <w:rsid w:val="007C5E2C"/>
    <w:rsid w:val="007C615F"/>
    <w:rsid w:val="007C6282"/>
    <w:rsid w:val="007C6484"/>
    <w:rsid w:val="007C6BC5"/>
    <w:rsid w:val="007E0C74"/>
    <w:rsid w:val="007E1252"/>
    <w:rsid w:val="007E4A06"/>
    <w:rsid w:val="007F204E"/>
    <w:rsid w:val="00800B52"/>
    <w:rsid w:val="00803A98"/>
    <w:rsid w:val="0081123E"/>
    <w:rsid w:val="00816BC5"/>
    <w:rsid w:val="008201CB"/>
    <w:rsid w:val="00820376"/>
    <w:rsid w:val="00824297"/>
    <w:rsid w:val="00833642"/>
    <w:rsid w:val="00841700"/>
    <w:rsid w:val="00842CC0"/>
    <w:rsid w:val="00845677"/>
    <w:rsid w:val="00845969"/>
    <w:rsid w:val="00846565"/>
    <w:rsid w:val="008531C1"/>
    <w:rsid w:val="008602FE"/>
    <w:rsid w:val="00862439"/>
    <w:rsid w:val="008634BE"/>
    <w:rsid w:val="00867A11"/>
    <w:rsid w:val="00882AAD"/>
    <w:rsid w:val="008845D8"/>
    <w:rsid w:val="00890979"/>
    <w:rsid w:val="0089392A"/>
    <w:rsid w:val="00894FFB"/>
    <w:rsid w:val="00895BD2"/>
    <w:rsid w:val="00896F82"/>
    <w:rsid w:val="008A1ABD"/>
    <w:rsid w:val="008A3A00"/>
    <w:rsid w:val="008A3DB9"/>
    <w:rsid w:val="008A595B"/>
    <w:rsid w:val="008A7C72"/>
    <w:rsid w:val="008B1588"/>
    <w:rsid w:val="008B165D"/>
    <w:rsid w:val="008B2BEF"/>
    <w:rsid w:val="008B30F3"/>
    <w:rsid w:val="008B342D"/>
    <w:rsid w:val="008B6B0B"/>
    <w:rsid w:val="008B6D74"/>
    <w:rsid w:val="008C6FEC"/>
    <w:rsid w:val="008C7216"/>
    <w:rsid w:val="008D1620"/>
    <w:rsid w:val="008D2F9A"/>
    <w:rsid w:val="008D3B9E"/>
    <w:rsid w:val="008D40FA"/>
    <w:rsid w:val="008D50E2"/>
    <w:rsid w:val="008D5D82"/>
    <w:rsid w:val="008D6C37"/>
    <w:rsid w:val="008E096F"/>
    <w:rsid w:val="008E5C0D"/>
    <w:rsid w:val="008F2099"/>
    <w:rsid w:val="008F3BDF"/>
    <w:rsid w:val="0090030D"/>
    <w:rsid w:val="00900A24"/>
    <w:rsid w:val="00910EBD"/>
    <w:rsid w:val="00913100"/>
    <w:rsid w:val="00921A89"/>
    <w:rsid w:val="00921CAA"/>
    <w:rsid w:val="00923A70"/>
    <w:rsid w:val="00924425"/>
    <w:rsid w:val="00924D27"/>
    <w:rsid w:val="0093157C"/>
    <w:rsid w:val="00934143"/>
    <w:rsid w:val="00937288"/>
    <w:rsid w:val="009458C2"/>
    <w:rsid w:val="00947795"/>
    <w:rsid w:val="00947DFB"/>
    <w:rsid w:val="009504F5"/>
    <w:rsid w:val="00950F20"/>
    <w:rsid w:val="009525E0"/>
    <w:rsid w:val="00955976"/>
    <w:rsid w:val="0096342C"/>
    <w:rsid w:val="00963F0E"/>
    <w:rsid w:val="00965B99"/>
    <w:rsid w:val="0096600C"/>
    <w:rsid w:val="00985D79"/>
    <w:rsid w:val="00987A4F"/>
    <w:rsid w:val="009911B0"/>
    <w:rsid w:val="0099190B"/>
    <w:rsid w:val="009923BF"/>
    <w:rsid w:val="00995533"/>
    <w:rsid w:val="009A011A"/>
    <w:rsid w:val="009A57D5"/>
    <w:rsid w:val="009B3AFA"/>
    <w:rsid w:val="009B4F54"/>
    <w:rsid w:val="009D0400"/>
    <w:rsid w:val="009D49B3"/>
    <w:rsid w:val="009D4BA7"/>
    <w:rsid w:val="009D679E"/>
    <w:rsid w:val="009E3C0C"/>
    <w:rsid w:val="009E51BF"/>
    <w:rsid w:val="009F080E"/>
    <w:rsid w:val="009F3D6E"/>
    <w:rsid w:val="00A066D4"/>
    <w:rsid w:val="00A14CD4"/>
    <w:rsid w:val="00A23A7B"/>
    <w:rsid w:val="00A251AE"/>
    <w:rsid w:val="00A2699E"/>
    <w:rsid w:val="00A27DAD"/>
    <w:rsid w:val="00A30CEA"/>
    <w:rsid w:val="00A34595"/>
    <w:rsid w:val="00A36474"/>
    <w:rsid w:val="00A3791C"/>
    <w:rsid w:val="00A41D12"/>
    <w:rsid w:val="00A42A24"/>
    <w:rsid w:val="00A46A29"/>
    <w:rsid w:val="00A50D76"/>
    <w:rsid w:val="00A53487"/>
    <w:rsid w:val="00A54DD7"/>
    <w:rsid w:val="00A66D52"/>
    <w:rsid w:val="00A7005F"/>
    <w:rsid w:val="00A7063A"/>
    <w:rsid w:val="00A729C3"/>
    <w:rsid w:val="00A73EC3"/>
    <w:rsid w:val="00A77CFF"/>
    <w:rsid w:val="00A85258"/>
    <w:rsid w:val="00A938D1"/>
    <w:rsid w:val="00A97E13"/>
    <w:rsid w:val="00AA4E93"/>
    <w:rsid w:val="00AB1DC7"/>
    <w:rsid w:val="00AB64F4"/>
    <w:rsid w:val="00AC74BB"/>
    <w:rsid w:val="00AD4DFB"/>
    <w:rsid w:val="00AF4863"/>
    <w:rsid w:val="00B02824"/>
    <w:rsid w:val="00B03967"/>
    <w:rsid w:val="00B04A17"/>
    <w:rsid w:val="00B04BF2"/>
    <w:rsid w:val="00B05CFF"/>
    <w:rsid w:val="00B110E2"/>
    <w:rsid w:val="00B15CCB"/>
    <w:rsid w:val="00B233FD"/>
    <w:rsid w:val="00B245AC"/>
    <w:rsid w:val="00B24FC7"/>
    <w:rsid w:val="00B30961"/>
    <w:rsid w:val="00B32A38"/>
    <w:rsid w:val="00B332C6"/>
    <w:rsid w:val="00B42699"/>
    <w:rsid w:val="00B42918"/>
    <w:rsid w:val="00B561A3"/>
    <w:rsid w:val="00B60BDD"/>
    <w:rsid w:val="00B61993"/>
    <w:rsid w:val="00B63711"/>
    <w:rsid w:val="00B65299"/>
    <w:rsid w:val="00B6722D"/>
    <w:rsid w:val="00B70161"/>
    <w:rsid w:val="00B73A27"/>
    <w:rsid w:val="00B74C76"/>
    <w:rsid w:val="00B77521"/>
    <w:rsid w:val="00B80E1C"/>
    <w:rsid w:val="00B8251B"/>
    <w:rsid w:val="00B826B1"/>
    <w:rsid w:val="00B8672F"/>
    <w:rsid w:val="00B86F83"/>
    <w:rsid w:val="00B87B66"/>
    <w:rsid w:val="00B904B9"/>
    <w:rsid w:val="00B93ADD"/>
    <w:rsid w:val="00BA62F8"/>
    <w:rsid w:val="00BA6AAA"/>
    <w:rsid w:val="00BA7BEA"/>
    <w:rsid w:val="00BB223A"/>
    <w:rsid w:val="00BB353A"/>
    <w:rsid w:val="00BB374D"/>
    <w:rsid w:val="00BB4C01"/>
    <w:rsid w:val="00BB6DC4"/>
    <w:rsid w:val="00BC0674"/>
    <w:rsid w:val="00BC0723"/>
    <w:rsid w:val="00BC47F3"/>
    <w:rsid w:val="00BC7508"/>
    <w:rsid w:val="00BD3278"/>
    <w:rsid w:val="00BD4609"/>
    <w:rsid w:val="00BE077A"/>
    <w:rsid w:val="00BE13EB"/>
    <w:rsid w:val="00BE6BFD"/>
    <w:rsid w:val="00BF3BDA"/>
    <w:rsid w:val="00BF579C"/>
    <w:rsid w:val="00C0301F"/>
    <w:rsid w:val="00C04DD1"/>
    <w:rsid w:val="00C053A6"/>
    <w:rsid w:val="00C069AA"/>
    <w:rsid w:val="00C11E5C"/>
    <w:rsid w:val="00C13CB3"/>
    <w:rsid w:val="00C17C1C"/>
    <w:rsid w:val="00C20B82"/>
    <w:rsid w:val="00C23E64"/>
    <w:rsid w:val="00C25E1B"/>
    <w:rsid w:val="00C3166B"/>
    <w:rsid w:val="00C4035E"/>
    <w:rsid w:val="00C42097"/>
    <w:rsid w:val="00C515F2"/>
    <w:rsid w:val="00C536D2"/>
    <w:rsid w:val="00C6076E"/>
    <w:rsid w:val="00C7514F"/>
    <w:rsid w:val="00C77BFB"/>
    <w:rsid w:val="00C83337"/>
    <w:rsid w:val="00C86723"/>
    <w:rsid w:val="00C871EE"/>
    <w:rsid w:val="00C8731C"/>
    <w:rsid w:val="00CA0DCF"/>
    <w:rsid w:val="00CC1AAB"/>
    <w:rsid w:val="00CC4A26"/>
    <w:rsid w:val="00CC5597"/>
    <w:rsid w:val="00CD0DBF"/>
    <w:rsid w:val="00CD5A3E"/>
    <w:rsid w:val="00CD79A3"/>
    <w:rsid w:val="00CD7D55"/>
    <w:rsid w:val="00D01030"/>
    <w:rsid w:val="00D010F4"/>
    <w:rsid w:val="00D01A54"/>
    <w:rsid w:val="00D0289E"/>
    <w:rsid w:val="00D036C2"/>
    <w:rsid w:val="00D04534"/>
    <w:rsid w:val="00D058C5"/>
    <w:rsid w:val="00D118AD"/>
    <w:rsid w:val="00D133B0"/>
    <w:rsid w:val="00D154A7"/>
    <w:rsid w:val="00D156B7"/>
    <w:rsid w:val="00D16CFA"/>
    <w:rsid w:val="00D26C7A"/>
    <w:rsid w:val="00D340AC"/>
    <w:rsid w:val="00D35710"/>
    <w:rsid w:val="00D41335"/>
    <w:rsid w:val="00D4198A"/>
    <w:rsid w:val="00D44394"/>
    <w:rsid w:val="00D50657"/>
    <w:rsid w:val="00D520B9"/>
    <w:rsid w:val="00D535EE"/>
    <w:rsid w:val="00D62808"/>
    <w:rsid w:val="00D65C5B"/>
    <w:rsid w:val="00D76ABF"/>
    <w:rsid w:val="00D77F27"/>
    <w:rsid w:val="00D81D37"/>
    <w:rsid w:val="00D827B8"/>
    <w:rsid w:val="00D839A9"/>
    <w:rsid w:val="00D9073E"/>
    <w:rsid w:val="00D925F8"/>
    <w:rsid w:val="00D93FE1"/>
    <w:rsid w:val="00D95D0A"/>
    <w:rsid w:val="00D97889"/>
    <w:rsid w:val="00DA0E63"/>
    <w:rsid w:val="00DA2BAD"/>
    <w:rsid w:val="00DA7288"/>
    <w:rsid w:val="00DB0A33"/>
    <w:rsid w:val="00DB1670"/>
    <w:rsid w:val="00DB1EBF"/>
    <w:rsid w:val="00DB48D7"/>
    <w:rsid w:val="00DB6B12"/>
    <w:rsid w:val="00DB70A5"/>
    <w:rsid w:val="00DC19BC"/>
    <w:rsid w:val="00DC251B"/>
    <w:rsid w:val="00DC39C8"/>
    <w:rsid w:val="00DC4D92"/>
    <w:rsid w:val="00DD1287"/>
    <w:rsid w:val="00DD4BC2"/>
    <w:rsid w:val="00DD6257"/>
    <w:rsid w:val="00DD7EE6"/>
    <w:rsid w:val="00DE1129"/>
    <w:rsid w:val="00DF104D"/>
    <w:rsid w:val="00DF2FB0"/>
    <w:rsid w:val="00DF662B"/>
    <w:rsid w:val="00DF6660"/>
    <w:rsid w:val="00E01ABD"/>
    <w:rsid w:val="00E02B25"/>
    <w:rsid w:val="00E0465A"/>
    <w:rsid w:val="00E048F1"/>
    <w:rsid w:val="00E07E2E"/>
    <w:rsid w:val="00E11E8E"/>
    <w:rsid w:val="00E17153"/>
    <w:rsid w:val="00E20DDF"/>
    <w:rsid w:val="00E2177B"/>
    <w:rsid w:val="00E24833"/>
    <w:rsid w:val="00E33A80"/>
    <w:rsid w:val="00E348FD"/>
    <w:rsid w:val="00E36187"/>
    <w:rsid w:val="00E37A1B"/>
    <w:rsid w:val="00E41E67"/>
    <w:rsid w:val="00E44071"/>
    <w:rsid w:val="00E4638F"/>
    <w:rsid w:val="00E52A31"/>
    <w:rsid w:val="00E53668"/>
    <w:rsid w:val="00E53987"/>
    <w:rsid w:val="00E71570"/>
    <w:rsid w:val="00E7657A"/>
    <w:rsid w:val="00E82ECD"/>
    <w:rsid w:val="00E83868"/>
    <w:rsid w:val="00E8453B"/>
    <w:rsid w:val="00E84D61"/>
    <w:rsid w:val="00E92806"/>
    <w:rsid w:val="00E94F0E"/>
    <w:rsid w:val="00E95598"/>
    <w:rsid w:val="00E974B8"/>
    <w:rsid w:val="00E9758E"/>
    <w:rsid w:val="00EA690A"/>
    <w:rsid w:val="00EB205D"/>
    <w:rsid w:val="00EB432D"/>
    <w:rsid w:val="00EC51DF"/>
    <w:rsid w:val="00ED0FF0"/>
    <w:rsid w:val="00EE19B5"/>
    <w:rsid w:val="00EE1E00"/>
    <w:rsid w:val="00EF03C2"/>
    <w:rsid w:val="00EF716D"/>
    <w:rsid w:val="00F0197A"/>
    <w:rsid w:val="00F025FB"/>
    <w:rsid w:val="00F03BDF"/>
    <w:rsid w:val="00F04BB3"/>
    <w:rsid w:val="00F15028"/>
    <w:rsid w:val="00F174BE"/>
    <w:rsid w:val="00F20128"/>
    <w:rsid w:val="00F21AD3"/>
    <w:rsid w:val="00F24BC4"/>
    <w:rsid w:val="00F24F6F"/>
    <w:rsid w:val="00F267C3"/>
    <w:rsid w:val="00F27DC1"/>
    <w:rsid w:val="00F35988"/>
    <w:rsid w:val="00F36854"/>
    <w:rsid w:val="00F42EF4"/>
    <w:rsid w:val="00F54128"/>
    <w:rsid w:val="00F62750"/>
    <w:rsid w:val="00F64537"/>
    <w:rsid w:val="00F6588A"/>
    <w:rsid w:val="00F731A0"/>
    <w:rsid w:val="00F82D3E"/>
    <w:rsid w:val="00F84075"/>
    <w:rsid w:val="00F85ED4"/>
    <w:rsid w:val="00F90055"/>
    <w:rsid w:val="00F925FE"/>
    <w:rsid w:val="00F96641"/>
    <w:rsid w:val="00F97E96"/>
    <w:rsid w:val="00FA04C5"/>
    <w:rsid w:val="00FA2900"/>
    <w:rsid w:val="00FA2D77"/>
    <w:rsid w:val="00FA33ED"/>
    <w:rsid w:val="00FA41EF"/>
    <w:rsid w:val="00FA57D2"/>
    <w:rsid w:val="00FA6BED"/>
    <w:rsid w:val="00FB0B6B"/>
    <w:rsid w:val="00FB6B76"/>
    <w:rsid w:val="00FB74E2"/>
    <w:rsid w:val="00FC7820"/>
    <w:rsid w:val="00FD004D"/>
    <w:rsid w:val="00FD0AF5"/>
    <w:rsid w:val="00FD14A0"/>
    <w:rsid w:val="00FD2A9F"/>
    <w:rsid w:val="00FD2BD3"/>
    <w:rsid w:val="00FD6B24"/>
    <w:rsid w:val="00FE2087"/>
    <w:rsid w:val="00FE76B6"/>
    <w:rsid w:val="00FF3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2711AA"/>
  <w15:chartTrackingRefBased/>
  <w15:docId w15:val="{EA23F074-511A-4E92-9347-40EA1F32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5677"/>
    <w:pPr>
      <w:spacing w:after="0" w:line="240" w:lineRule="auto"/>
    </w:pPr>
    <w:rPr>
      <w:rFonts w:ascii="Times New Roman" w:hAnsi="Times New Roman" w:cs="Times New Roman"/>
      <w:sz w:val="24"/>
      <w:szCs w:val="24"/>
      <w:lang w:val="en-GB"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45677"/>
    <w:pPr>
      <w:tabs>
        <w:tab w:val="center" w:pos="4680"/>
        <w:tab w:val="right" w:pos="9360"/>
      </w:tabs>
    </w:pPr>
  </w:style>
  <w:style w:type="character" w:customStyle="1" w:styleId="KopfzeileZchn">
    <w:name w:val="Kopfzeile Zchn"/>
    <w:basedOn w:val="Absatz-Standardschriftart"/>
    <w:link w:val="Kopfzeile"/>
    <w:uiPriority w:val="99"/>
    <w:rsid w:val="00845677"/>
  </w:style>
  <w:style w:type="paragraph" w:styleId="Fuzeile">
    <w:name w:val="footer"/>
    <w:basedOn w:val="Standard"/>
    <w:link w:val="FuzeileZchn"/>
    <w:uiPriority w:val="99"/>
    <w:unhideWhenUsed/>
    <w:rsid w:val="00845677"/>
    <w:pPr>
      <w:tabs>
        <w:tab w:val="center" w:pos="4680"/>
        <w:tab w:val="right" w:pos="9360"/>
      </w:tabs>
    </w:pPr>
  </w:style>
  <w:style w:type="character" w:customStyle="1" w:styleId="FuzeileZchn">
    <w:name w:val="Fußzeile Zchn"/>
    <w:basedOn w:val="Absatz-Standardschriftart"/>
    <w:link w:val="Fuzeile"/>
    <w:uiPriority w:val="99"/>
    <w:rsid w:val="00845677"/>
  </w:style>
  <w:style w:type="table" w:styleId="Tabellenraster">
    <w:name w:val="Table Grid"/>
    <w:basedOn w:val="NormaleTabelle"/>
    <w:uiPriority w:val="39"/>
    <w:rsid w:val="00845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4567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5677"/>
    <w:rPr>
      <w:rFonts w:ascii="Segoe UI" w:eastAsiaTheme="minorEastAsia" w:hAnsi="Segoe UI" w:cs="Segoe UI"/>
      <w:sz w:val="18"/>
      <w:szCs w:val="18"/>
      <w:lang w:val="en-GB" w:eastAsia="zh-CN"/>
    </w:rPr>
  </w:style>
  <w:style w:type="character" w:customStyle="1" w:styleId="ListenabsatzZchn">
    <w:name w:val="Listenabsatz Zchn"/>
    <w:aliases w:val="FooterText Zchn,numbered Zchn,Paragraphe de liste1 Zchn,List Paragraph1 Zchn,Bullet List Zchn,Paragrafo elenco Zchn,Bulletr List Paragraph Zchn,列出段落 Zchn,列出段落1 Zchn,List Paragraph2 Zchn,List Paragraph21 Zchn,Listeafsnit1 Zchn,?? Zchn"/>
    <w:basedOn w:val="Absatz-Standardschriftart"/>
    <w:link w:val="Listenabsatz"/>
    <w:uiPriority w:val="34"/>
    <w:locked/>
    <w:rsid w:val="00845677"/>
    <w:rPr>
      <w:rFonts w:ascii="Calibri" w:eastAsiaTheme="minorEastAsia" w:hAnsi="Calibri" w:cs="Calibri"/>
      <w:lang w:eastAsia="zh-CN"/>
    </w:rPr>
  </w:style>
  <w:style w:type="paragraph" w:styleId="Listenabsatz">
    <w:name w:val="List Paragraph"/>
    <w:aliases w:val="FooterText,numbered,Paragraphe de liste1,List Paragraph1,Bullet List,Paragrafo elenco,Bulletr List Paragraph,列出段落,列出段落1,List Paragraph2,List Paragraph21,Listeafsnit1,Parágrafo da Lista1,リスト段落1,Párrafo de lista1,列出段落2,??"/>
    <w:basedOn w:val="Standard"/>
    <w:link w:val="ListenabsatzZchn"/>
    <w:uiPriority w:val="34"/>
    <w:qFormat/>
    <w:rsid w:val="00845677"/>
    <w:pPr>
      <w:spacing w:after="160" w:line="252" w:lineRule="auto"/>
      <w:ind w:left="720"/>
      <w:contextualSpacing/>
    </w:pPr>
    <w:rPr>
      <w:rFonts w:ascii="Calibri" w:hAnsi="Calibri" w:cs="Calibri"/>
      <w:sz w:val="22"/>
      <w:szCs w:val="22"/>
      <w:lang w:val="en-US"/>
    </w:rPr>
  </w:style>
  <w:style w:type="character" w:styleId="Kommentarzeichen">
    <w:name w:val="annotation reference"/>
    <w:basedOn w:val="Absatz-Standardschriftart"/>
    <w:uiPriority w:val="99"/>
    <w:semiHidden/>
    <w:unhideWhenUsed/>
    <w:rsid w:val="00845677"/>
    <w:rPr>
      <w:sz w:val="16"/>
      <w:szCs w:val="16"/>
    </w:rPr>
  </w:style>
  <w:style w:type="paragraph" w:styleId="Kommentartext">
    <w:name w:val="annotation text"/>
    <w:basedOn w:val="Standard"/>
    <w:link w:val="KommentartextZchn"/>
    <w:uiPriority w:val="99"/>
    <w:unhideWhenUsed/>
    <w:rsid w:val="00845677"/>
    <w:rPr>
      <w:sz w:val="20"/>
      <w:szCs w:val="20"/>
    </w:rPr>
  </w:style>
  <w:style w:type="character" w:customStyle="1" w:styleId="KommentartextZchn">
    <w:name w:val="Kommentartext Zchn"/>
    <w:basedOn w:val="Absatz-Standardschriftart"/>
    <w:link w:val="Kommentartext"/>
    <w:uiPriority w:val="99"/>
    <w:rsid w:val="00845677"/>
    <w:rPr>
      <w:rFonts w:ascii="Times New Roman" w:eastAsiaTheme="minorEastAsia" w:hAnsi="Times New Roman" w:cs="Times New Roman"/>
      <w:sz w:val="20"/>
      <w:szCs w:val="20"/>
      <w:lang w:val="en-GB" w:eastAsia="zh-CN"/>
    </w:rPr>
  </w:style>
  <w:style w:type="character" w:styleId="Hyperlink">
    <w:name w:val="Hyperlink"/>
    <w:basedOn w:val="Absatz-Standardschriftart"/>
    <w:unhideWhenUsed/>
    <w:rsid w:val="00BB374D"/>
    <w:rPr>
      <w:color w:val="0000FF"/>
      <w:u w:val="single"/>
    </w:rPr>
  </w:style>
  <w:style w:type="paragraph" w:styleId="Kommentarthema">
    <w:name w:val="annotation subject"/>
    <w:basedOn w:val="Kommentartext"/>
    <w:next w:val="Kommentartext"/>
    <w:link w:val="KommentarthemaZchn"/>
    <w:uiPriority w:val="99"/>
    <w:semiHidden/>
    <w:unhideWhenUsed/>
    <w:rsid w:val="003D1278"/>
    <w:rPr>
      <w:b/>
      <w:bCs/>
    </w:rPr>
  </w:style>
  <w:style w:type="character" w:customStyle="1" w:styleId="KommentarthemaZchn">
    <w:name w:val="Kommentarthema Zchn"/>
    <w:basedOn w:val="KommentartextZchn"/>
    <w:link w:val="Kommentarthema"/>
    <w:uiPriority w:val="99"/>
    <w:semiHidden/>
    <w:rsid w:val="003D1278"/>
    <w:rPr>
      <w:rFonts w:ascii="Times New Roman" w:eastAsiaTheme="minorEastAsia" w:hAnsi="Times New Roman" w:cs="Times New Roman"/>
      <w:b/>
      <w:bCs/>
      <w:sz w:val="20"/>
      <w:szCs w:val="20"/>
      <w:lang w:val="en-GB" w:eastAsia="zh-CN"/>
    </w:rPr>
  </w:style>
  <w:style w:type="character" w:customStyle="1" w:styleId="NichtaufgelsteErwhnung1">
    <w:name w:val="Nicht aufgelöste Erwähnung1"/>
    <w:basedOn w:val="Absatz-Standardschriftart"/>
    <w:uiPriority w:val="99"/>
    <w:semiHidden/>
    <w:unhideWhenUsed/>
    <w:rsid w:val="00E2177B"/>
    <w:rPr>
      <w:color w:val="605E5C"/>
      <w:shd w:val="clear" w:color="auto" w:fill="E1DFDD"/>
    </w:rPr>
  </w:style>
  <w:style w:type="character" w:styleId="Fett">
    <w:name w:val="Strong"/>
    <w:basedOn w:val="Absatz-Standardschriftart"/>
    <w:uiPriority w:val="22"/>
    <w:qFormat/>
    <w:rsid w:val="006335AF"/>
    <w:rPr>
      <w:b/>
      <w:bCs/>
    </w:rPr>
  </w:style>
  <w:style w:type="paragraph" w:styleId="StandardWeb">
    <w:name w:val="Normal (Web)"/>
    <w:basedOn w:val="Standard"/>
    <w:uiPriority w:val="99"/>
    <w:unhideWhenUsed/>
    <w:rsid w:val="00634EE4"/>
    <w:pPr>
      <w:spacing w:before="100" w:beforeAutospacing="1" w:after="100" w:afterAutospacing="1"/>
    </w:pPr>
    <w:rPr>
      <w:rFonts w:eastAsia="Times New Roman"/>
      <w:lang w:val="it-IT" w:eastAsia="it-IT"/>
    </w:rPr>
  </w:style>
  <w:style w:type="paragraph" w:customStyle="1" w:styleId="paragraph">
    <w:name w:val="paragraph"/>
    <w:basedOn w:val="Standard"/>
    <w:rsid w:val="00634EE4"/>
    <w:pPr>
      <w:spacing w:before="100" w:beforeAutospacing="1" w:after="100" w:afterAutospacing="1"/>
    </w:pPr>
    <w:rPr>
      <w:rFonts w:eastAsia="Times New Roman"/>
      <w:lang w:val="de-DE" w:eastAsia="de-DE"/>
    </w:rPr>
  </w:style>
  <w:style w:type="paragraph" w:customStyle="1" w:styleId="Default">
    <w:name w:val="Default"/>
    <w:rsid w:val="005F410F"/>
    <w:pPr>
      <w:autoSpaceDE w:val="0"/>
      <w:autoSpaceDN w:val="0"/>
      <w:adjustRightInd w:val="0"/>
      <w:spacing w:after="0" w:line="240" w:lineRule="auto"/>
    </w:pPr>
    <w:rPr>
      <w:rFonts w:ascii="Helvetica Neue" w:eastAsiaTheme="minorHAnsi" w:hAnsi="Helvetica Neue" w:cs="Helvetica Neue"/>
      <w:color w:val="000000"/>
      <w:sz w:val="24"/>
      <w:szCs w:val="24"/>
      <w:lang w:val="it-IT"/>
    </w:rPr>
  </w:style>
  <w:style w:type="character" w:styleId="BesuchterLink">
    <w:name w:val="FollowedHyperlink"/>
    <w:basedOn w:val="Absatz-Standardschriftart"/>
    <w:uiPriority w:val="99"/>
    <w:semiHidden/>
    <w:unhideWhenUsed/>
    <w:rsid w:val="001D1D2C"/>
    <w:rPr>
      <w:color w:val="954F72" w:themeColor="followedHyperlink"/>
      <w:u w:val="single"/>
    </w:rPr>
  </w:style>
  <w:style w:type="paragraph" w:styleId="berarbeitung">
    <w:name w:val="Revision"/>
    <w:hidden/>
    <w:uiPriority w:val="99"/>
    <w:semiHidden/>
    <w:rsid w:val="00D01A54"/>
    <w:pPr>
      <w:spacing w:after="0" w:line="240" w:lineRule="auto"/>
    </w:pPr>
    <w:rPr>
      <w:rFonts w:ascii="Times New Roman" w:hAnsi="Times New Roman" w:cs="Times New Roman"/>
      <w:sz w:val="24"/>
      <w:szCs w:val="24"/>
      <w:lang w:val="en-GB" w:eastAsia="zh-CN"/>
    </w:rPr>
  </w:style>
  <w:style w:type="character" w:customStyle="1" w:styleId="NichtaufgelsteErwhnung2">
    <w:name w:val="Nicht aufgelöste Erwähnung2"/>
    <w:basedOn w:val="Absatz-Standardschriftart"/>
    <w:uiPriority w:val="99"/>
    <w:semiHidden/>
    <w:unhideWhenUsed/>
    <w:rsid w:val="00205AE2"/>
    <w:rPr>
      <w:color w:val="605E5C"/>
      <w:shd w:val="clear" w:color="auto" w:fill="E1DFDD"/>
    </w:rPr>
  </w:style>
  <w:style w:type="character" w:customStyle="1" w:styleId="NichtaufgelsteErwhnung3">
    <w:name w:val="Nicht aufgelöste Erwähnung3"/>
    <w:basedOn w:val="Absatz-Standardschriftart"/>
    <w:uiPriority w:val="99"/>
    <w:semiHidden/>
    <w:unhideWhenUsed/>
    <w:rsid w:val="00BF3BDA"/>
    <w:rPr>
      <w:color w:val="605E5C"/>
      <w:shd w:val="clear" w:color="auto" w:fill="E1DFDD"/>
    </w:rPr>
  </w:style>
  <w:style w:type="character" w:customStyle="1" w:styleId="NichtaufgelsteErwhnung4">
    <w:name w:val="Nicht aufgelöste Erwähnung4"/>
    <w:basedOn w:val="Absatz-Standardschriftart"/>
    <w:uiPriority w:val="99"/>
    <w:semiHidden/>
    <w:unhideWhenUsed/>
    <w:rsid w:val="00F15028"/>
    <w:rPr>
      <w:color w:val="605E5C"/>
      <w:shd w:val="clear" w:color="auto" w:fill="E1DFDD"/>
    </w:rPr>
  </w:style>
  <w:style w:type="character" w:customStyle="1" w:styleId="hscoswrapper">
    <w:name w:val="hs_cos_wrapper"/>
    <w:basedOn w:val="Absatz-Standardschriftart"/>
    <w:rsid w:val="00486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62621">
      <w:bodyDiv w:val="1"/>
      <w:marLeft w:val="0"/>
      <w:marRight w:val="0"/>
      <w:marTop w:val="0"/>
      <w:marBottom w:val="0"/>
      <w:divBdr>
        <w:top w:val="none" w:sz="0" w:space="0" w:color="auto"/>
        <w:left w:val="none" w:sz="0" w:space="0" w:color="auto"/>
        <w:bottom w:val="none" w:sz="0" w:space="0" w:color="auto"/>
        <w:right w:val="none" w:sz="0" w:space="0" w:color="auto"/>
      </w:divBdr>
    </w:div>
    <w:div w:id="392236875">
      <w:bodyDiv w:val="1"/>
      <w:marLeft w:val="0"/>
      <w:marRight w:val="0"/>
      <w:marTop w:val="0"/>
      <w:marBottom w:val="0"/>
      <w:divBdr>
        <w:top w:val="none" w:sz="0" w:space="0" w:color="auto"/>
        <w:left w:val="none" w:sz="0" w:space="0" w:color="auto"/>
        <w:bottom w:val="none" w:sz="0" w:space="0" w:color="auto"/>
        <w:right w:val="none" w:sz="0" w:space="0" w:color="auto"/>
      </w:divBdr>
    </w:div>
    <w:div w:id="596910046">
      <w:bodyDiv w:val="1"/>
      <w:marLeft w:val="0"/>
      <w:marRight w:val="0"/>
      <w:marTop w:val="0"/>
      <w:marBottom w:val="0"/>
      <w:divBdr>
        <w:top w:val="none" w:sz="0" w:space="0" w:color="auto"/>
        <w:left w:val="none" w:sz="0" w:space="0" w:color="auto"/>
        <w:bottom w:val="none" w:sz="0" w:space="0" w:color="auto"/>
        <w:right w:val="none" w:sz="0" w:space="0" w:color="auto"/>
      </w:divBdr>
    </w:div>
    <w:div w:id="611285456">
      <w:bodyDiv w:val="1"/>
      <w:marLeft w:val="0"/>
      <w:marRight w:val="0"/>
      <w:marTop w:val="0"/>
      <w:marBottom w:val="0"/>
      <w:divBdr>
        <w:top w:val="none" w:sz="0" w:space="0" w:color="auto"/>
        <w:left w:val="none" w:sz="0" w:space="0" w:color="auto"/>
        <w:bottom w:val="none" w:sz="0" w:space="0" w:color="auto"/>
        <w:right w:val="none" w:sz="0" w:space="0" w:color="auto"/>
      </w:divBdr>
    </w:div>
    <w:div w:id="1005671370">
      <w:bodyDiv w:val="1"/>
      <w:marLeft w:val="0"/>
      <w:marRight w:val="0"/>
      <w:marTop w:val="0"/>
      <w:marBottom w:val="0"/>
      <w:divBdr>
        <w:top w:val="none" w:sz="0" w:space="0" w:color="auto"/>
        <w:left w:val="none" w:sz="0" w:space="0" w:color="auto"/>
        <w:bottom w:val="none" w:sz="0" w:space="0" w:color="auto"/>
        <w:right w:val="none" w:sz="0" w:space="0" w:color="auto"/>
      </w:divBdr>
    </w:div>
    <w:div w:id="1041052473">
      <w:bodyDiv w:val="1"/>
      <w:marLeft w:val="0"/>
      <w:marRight w:val="0"/>
      <w:marTop w:val="0"/>
      <w:marBottom w:val="0"/>
      <w:divBdr>
        <w:top w:val="none" w:sz="0" w:space="0" w:color="auto"/>
        <w:left w:val="none" w:sz="0" w:space="0" w:color="auto"/>
        <w:bottom w:val="none" w:sz="0" w:space="0" w:color="auto"/>
        <w:right w:val="none" w:sz="0" w:space="0" w:color="auto"/>
      </w:divBdr>
      <w:divsChild>
        <w:div w:id="321664008">
          <w:marLeft w:val="0"/>
          <w:marRight w:val="0"/>
          <w:marTop w:val="0"/>
          <w:marBottom w:val="0"/>
          <w:divBdr>
            <w:top w:val="none" w:sz="0" w:space="0" w:color="auto"/>
            <w:left w:val="none" w:sz="0" w:space="0" w:color="auto"/>
            <w:bottom w:val="none" w:sz="0" w:space="0" w:color="auto"/>
            <w:right w:val="none" w:sz="0" w:space="0" w:color="auto"/>
          </w:divBdr>
          <w:divsChild>
            <w:div w:id="1387798881">
              <w:marLeft w:val="0"/>
              <w:marRight w:val="0"/>
              <w:marTop w:val="0"/>
              <w:marBottom w:val="0"/>
              <w:divBdr>
                <w:top w:val="none" w:sz="0" w:space="0" w:color="auto"/>
                <w:left w:val="none" w:sz="0" w:space="0" w:color="auto"/>
                <w:bottom w:val="none" w:sz="0" w:space="0" w:color="auto"/>
                <w:right w:val="none" w:sz="0" w:space="0" w:color="auto"/>
              </w:divBdr>
              <w:divsChild>
                <w:div w:id="712536474">
                  <w:marLeft w:val="0"/>
                  <w:marRight w:val="0"/>
                  <w:marTop w:val="0"/>
                  <w:marBottom w:val="0"/>
                  <w:divBdr>
                    <w:top w:val="none" w:sz="0" w:space="0" w:color="auto"/>
                    <w:left w:val="none" w:sz="0" w:space="0" w:color="auto"/>
                    <w:bottom w:val="none" w:sz="0" w:space="0" w:color="auto"/>
                    <w:right w:val="none" w:sz="0" w:space="0" w:color="auto"/>
                  </w:divBdr>
                  <w:divsChild>
                    <w:div w:id="335695762">
                      <w:marLeft w:val="0"/>
                      <w:marRight w:val="0"/>
                      <w:marTop w:val="0"/>
                      <w:marBottom w:val="0"/>
                      <w:divBdr>
                        <w:top w:val="none" w:sz="0" w:space="0" w:color="auto"/>
                        <w:left w:val="none" w:sz="0" w:space="0" w:color="auto"/>
                        <w:bottom w:val="none" w:sz="0" w:space="0" w:color="auto"/>
                        <w:right w:val="none" w:sz="0" w:space="0" w:color="auto"/>
                      </w:divBdr>
                      <w:divsChild>
                        <w:div w:id="1438595487">
                          <w:marLeft w:val="0"/>
                          <w:marRight w:val="0"/>
                          <w:marTop w:val="0"/>
                          <w:marBottom w:val="0"/>
                          <w:divBdr>
                            <w:top w:val="none" w:sz="0" w:space="0" w:color="auto"/>
                            <w:left w:val="none" w:sz="0" w:space="0" w:color="auto"/>
                            <w:bottom w:val="none" w:sz="0" w:space="0" w:color="auto"/>
                            <w:right w:val="none" w:sz="0" w:space="0" w:color="auto"/>
                          </w:divBdr>
                          <w:divsChild>
                            <w:div w:id="2031249811">
                              <w:marLeft w:val="0"/>
                              <w:marRight w:val="0"/>
                              <w:marTop w:val="0"/>
                              <w:marBottom w:val="0"/>
                              <w:divBdr>
                                <w:top w:val="none" w:sz="0" w:space="0" w:color="auto"/>
                                <w:left w:val="none" w:sz="0" w:space="0" w:color="auto"/>
                                <w:bottom w:val="none" w:sz="0" w:space="0" w:color="auto"/>
                                <w:right w:val="none" w:sz="0" w:space="0" w:color="auto"/>
                              </w:divBdr>
                              <w:divsChild>
                                <w:div w:id="3096483">
                                  <w:marLeft w:val="0"/>
                                  <w:marRight w:val="0"/>
                                  <w:marTop w:val="0"/>
                                  <w:marBottom w:val="0"/>
                                  <w:divBdr>
                                    <w:top w:val="none" w:sz="0" w:space="0" w:color="auto"/>
                                    <w:left w:val="none" w:sz="0" w:space="0" w:color="auto"/>
                                    <w:bottom w:val="none" w:sz="0" w:space="0" w:color="auto"/>
                                    <w:right w:val="none" w:sz="0" w:space="0" w:color="auto"/>
                                  </w:divBdr>
                                  <w:divsChild>
                                    <w:div w:id="424037928">
                                      <w:marLeft w:val="0"/>
                                      <w:marRight w:val="0"/>
                                      <w:marTop w:val="0"/>
                                      <w:marBottom w:val="0"/>
                                      <w:divBdr>
                                        <w:top w:val="none" w:sz="0" w:space="0" w:color="auto"/>
                                        <w:left w:val="none" w:sz="0" w:space="0" w:color="auto"/>
                                        <w:bottom w:val="none" w:sz="0" w:space="0" w:color="auto"/>
                                        <w:right w:val="none" w:sz="0" w:space="0" w:color="auto"/>
                                      </w:divBdr>
                                      <w:divsChild>
                                        <w:div w:id="210652526">
                                          <w:marLeft w:val="0"/>
                                          <w:marRight w:val="0"/>
                                          <w:marTop w:val="0"/>
                                          <w:marBottom w:val="0"/>
                                          <w:divBdr>
                                            <w:top w:val="none" w:sz="0" w:space="0" w:color="auto"/>
                                            <w:left w:val="none" w:sz="0" w:space="0" w:color="auto"/>
                                            <w:bottom w:val="none" w:sz="0" w:space="0" w:color="auto"/>
                                            <w:right w:val="none" w:sz="0" w:space="0" w:color="auto"/>
                                          </w:divBdr>
                                          <w:divsChild>
                                            <w:div w:id="828786259">
                                              <w:marLeft w:val="0"/>
                                              <w:marRight w:val="0"/>
                                              <w:marTop w:val="0"/>
                                              <w:marBottom w:val="0"/>
                                              <w:divBdr>
                                                <w:top w:val="none" w:sz="0" w:space="0" w:color="auto"/>
                                                <w:left w:val="none" w:sz="0" w:space="0" w:color="auto"/>
                                                <w:bottom w:val="none" w:sz="0" w:space="0" w:color="auto"/>
                                                <w:right w:val="none" w:sz="0" w:space="0" w:color="auto"/>
                                              </w:divBdr>
                                              <w:divsChild>
                                                <w:div w:id="1013069007">
                                                  <w:marLeft w:val="0"/>
                                                  <w:marRight w:val="0"/>
                                                  <w:marTop w:val="0"/>
                                                  <w:marBottom w:val="0"/>
                                                  <w:divBdr>
                                                    <w:top w:val="none" w:sz="0" w:space="0" w:color="auto"/>
                                                    <w:left w:val="none" w:sz="0" w:space="0" w:color="auto"/>
                                                    <w:bottom w:val="single" w:sz="6" w:space="0" w:color="DADCE0"/>
                                                    <w:right w:val="none" w:sz="0" w:space="0" w:color="auto"/>
                                                  </w:divBdr>
                                                  <w:divsChild>
                                                    <w:div w:id="342707280">
                                                      <w:marLeft w:val="0"/>
                                                      <w:marRight w:val="0"/>
                                                      <w:marTop w:val="0"/>
                                                      <w:marBottom w:val="0"/>
                                                      <w:divBdr>
                                                        <w:top w:val="none" w:sz="0" w:space="0" w:color="auto"/>
                                                        <w:left w:val="none" w:sz="0" w:space="0" w:color="auto"/>
                                                        <w:bottom w:val="none" w:sz="0" w:space="0" w:color="auto"/>
                                                        <w:right w:val="none" w:sz="0" w:space="0" w:color="auto"/>
                                                      </w:divBdr>
                                                      <w:divsChild>
                                                        <w:div w:id="1371764958">
                                                          <w:marLeft w:val="0"/>
                                                          <w:marRight w:val="0"/>
                                                          <w:marTop w:val="0"/>
                                                          <w:marBottom w:val="0"/>
                                                          <w:divBdr>
                                                            <w:top w:val="none" w:sz="0" w:space="0" w:color="auto"/>
                                                            <w:left w:val="none" w:sz="0" w:space="0" w:color="auto"/>
                                                            <w:bottom w:val="none" w:sz="0" w:space="0" w:color="auto"/>
                                                            <w:right w:val="none" w:sz="0" w:space="0" w:color="auto"/>
                                                          </w:divBdr>
                                                        </w:div>
                                                        <w:div w:id="204309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5558">
                                                  <w:marLeft w:val="0"/>
                                                  <w:marRight w:val="0"/>
                                                  <w:marTop w:val="0"/>
                                                  <w:marBottom w:val="0"/>
                                                  <w:divBdr>
                                                    <w:top w:val="none" w:sz="0" w:space="0" w:color="auto"/>
                                                    <w:left w:val="none" w:sz="0" w:space="0" w:color="auto"/>
                                                    <w:bottom w:val="single" w:sz="6" w:space="0" w:color="DADCE0"/>
                                                    <w:right w:val="none" w:sz="0" w:space="0" w:color="auto"/>
                                                  </w:divBdr>
                                                  <w:divsChild>
                                                    <w:div w:id="239828414">
                                                      <w:marLeft w:val="0"/>
                                                      <w:marRight w:val="0"/>
                                                      <w:marTop w:val="0"/>
                                                      <w:marBottom w:val="0"/>
                                                      <w:divBdr>
                                                        <w:top w:val="none" w:sz="0" w:space="0" w:color="auto"/>
                                                        <w:left w:val="none" w:sz="0" w:space="0" w:color="auto"/>
                                                        <w:bottom w:val="none" w:sz="0" w:space="0" w:color="auto"/>
                                                        <w:right w:val="none" w:sz="0" w:space="0" w:color="auto"/>
                                                      </w:divBdr>
                                                      <w:divsChild>
                                                        <w:div w:id="118955819">
                                                          <w:marLeft w:val="0"/>
                                                          <w:marRight w:val="0"/>
                                                          <w:marTop w:val="0"/>
                                                          <w:marBottom w:val="0"/>
                                                          <w:divBdr>
                                                            <w:top w:val="none" w:sz="0" w:space="0" w:color="auto"/>
                                                            <w:left w:val="none" w:sz="0" w:space="0" w:color="auto"/>
                                                            <w:bottom w:val="none" w:sz="0" w:space="0" w:color="auto"/>
                                                            <w:right w:val="none" w:sz="0" w:space="0" w:color="auto"/>
                                                          </w:divBdr>
                                                        </w:div>
                                                        <w:div w:id="13431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4847">
                                                  <w:marLeft w:val="0"/>
                                                  <w:marRight w:val="0"/>
                                                  <w:marTop w:val="0"/>
                                                  <w:marBottom w:val="0"/>
                                                  <w:divBdr>
                                                    <w:top w:val="none" w:sz="0" w:space="0" w:color="auto"/>
                                                    <w:left w:val="none" w:sz="0" w:space="0" w:color="auto"/>
                                                    <w:bottom w:val="none" w:sz="0" w:space="0" w:color="auto"/>
                                                    <w:right w:val="none" w:sz="0" w:space="0" w:color="auto"/>
                                                  </w:divBdr>
                                                  <w:divsChild>
                                                    <w:div w:id="702629833">
                                                      <w:marLeft w:val="0"/>
                                                      <w:marRight w:val="0"/>
                                                      <w:marTop w:val="0"/>
                                                      <w:marBottom w:val="0"/>
                                                      <w:divBdr>
                                                        <w:top w:val="none" w:sz="0" w:space="0" w:color="auto"/>
                                                        <w:left w:val="none" w:sz="0" w:space="0" w:color="auto"/>
                                                        <w:bottom w:val="none" w:sz="0" w:space="0" w:color="auto"/>
                                                        <w:right w:val="none" w:sz="0" w:space="0" w:color="auto"/>
                                                      </w:divBdr>
                                                      <w:divsChild>
                                                        <w:div w:id="455953995">
                                                          <w:marLeft w:val="0"/>
                                                          <w:marRight w:val="0"/>
                                                          <w:marTop w:val="0"/>
                                                          <w:marBottom w:val="0"/>
                                                          <w:divBdr>
                                                            <w:top w:val="none" w:sz="0" w:space="0" w:color="auto"/>
                                                            <w:left w:val="none" w:sz="0" w:space="0" w:color="auto"/>
                                                            <w:bottom w:val="none" w:sz="0" w:space="0" w:color="auto"/>
                                                            <w:right w:val="none" w:sz="0" w:space="0" w:color="auto"/>
                                                          </w:divBdr>
                                                        </w:div>
                                                        <w:div w:id="9357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5660">
                                                  <w:marLeft w:val="0"/>
                                                  <w:marRight w:val="0"/>
                                                  <w:marTop w:val="0"/>
                                                  <w:marBottom w:val="0"/>
                                                  <w:divBdr>
                                                    <w:top w:val="none" w:sz="0" w:space="0" w:color="auto"/>
                                                    <w:left w:val="none" w:sz="0" w:space="0" w:color="auto"/>
                                                    <w:bottom w:val="none" w:sz="0" w:space="0" w:color="auto"/>
                                                    <w:right w:val="none" w:sz="0" w:space="0" w:color="auto"/>
                                                  </w:divBdr>
                                                  <w:divsChild>
                                                    <w:div w:id="1724212336">
                                                      <w:marLeft w:val="0"/>
                                                      <w:marRight w:val="0"/>
                                                      <w:marTop w:val="0"/>
                                                      <w:marBottom w:val="0"/>
                                                      <w:divBdr>
                                                        <w:top w:val="none" w:sz="0" w:space="0" w:color="auto"/>
                                                        <w:left w:val="none" w:sz="0" w:space="0" w:color="auto"/>
                                                        <w:bottom w:val="none" w:sz="0" w:space="0" w:color="auto"/>
                                                        <w:right w:val="none" w:sz="0" w:space="0" w:color="auto"/>
                                                      </w:divBdr>
                                                      <w:divsChild>
                                                        <w:div w:id="1633292205">
                                                          <w:marLeft w:val="0"/>
                                                          <w:marRight w:val="0"/>
                                                          <w:marTop w:val="0"/>
                                                          <w:marBottom w:val="0"/>
                                                          <w:divBdr>
                                                            <w:top w:val="none" w:sz="0" w:space="0" w:color="auto"/>
                                                            <w:left w:val="none" w:sz="0" w:space="0" w:color="auto"/>
                                                            <w:bottom w:val="none" w:sz="0" w:space="0" w:color="auto"/>
                                                            <w:right w:val="none" w:sz="0" w:space="0" w:color="auto"/>
                                                          </w:divBdr>
                                                          <w:divsChild>
                                                            <w:div w:id="167399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6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4323184">
      <w:bodyDiv w:val="1"/>
      <w:marLeft w:val="0"/>
      <w:marRight w:val="0"/>
      <w:marTop w:val="0"/>
      <w:marBottom w:val="0"/>
      <w:divBdr>
        <w:top w:val="none" w:sz="0" w:space="0" w:color="auto"/>
        <w:left w:val="none" w:sz="0" w:space="0" w:color="auto"/>
        <w:bottom w:val="none" w:sz="0" w:space="0" w:color="auto"/>
        <w:right w:val="none" w:sz="0" w:space="0" w:color="auto"/>
      </w:divBdr>
      <w:divsChild>
        <w:div w:id="826284259">
          <w:marLeft w:val="0"/>
          <w:marRight w:val="0"/>
          <w:marTop w:val="0"/>
          <w:marBottom w:val="0"/>
          <w:divBdr>
            <w:top w:val="none" w:sz="0" w:space="0" w:color="auto"/>
            <w:left w:val="none" w:sz="0" w:space="0" w:color="auto"/>
            <w:bottom w:val="none" w:sz="0" w:space="0" w:color="auto"/>
            <w:right w:val="none" w:sz="0" w:space="0" w:color="auto"/>
          </w:divBdr>
        </w:div>
      </w:divsChild>
    </w:div>
    <w:div w:id="1263341575">
      <w:bodyDiv w:val="1"/>
      <w:marLeft w:val="0"/>
      <w:marRight w:val="0"/>
      <w:marTop w:val="0"/>
      <w:marBottom w:val="0"/>
      <w:divBdr>
        <w:top w:val="none" w:sz="0" w:space="0" w:color="auto"/>
        <w:left w:val="none" w:sz="0" w:space="0" w:color="auto"/>
        <w:bottom w:val="none" w:sz="0" w:space="0" w:color="auto"/>
        <w:right w:val="none" w:sz="0" w:space="0" w:color="auto"/>
      </w:divBdr>
    </w:div>
    <w:div w:id="1519848370">
      <w:bodyDiv w:val="1"/>
      <w:marLeft w:val="0"/>
      <w:marRight w:val="0"/>
      <w:marTop w:val="0"/>
      <w:marBottom w:val="0"/>
      <w:divBdr>
        <w:top w:val="none" w:sz="0" w:space="0" w:color="auto"/>
        <w:left w:val="none" w:sz="0" w:space="0" w:color="auto"/>
        <w:bottom w:val="none" w:sz="0" w:space="0" w:color="auto"/>
        <w:right w:val="none" w:sz="0" w:space="0" w:color="auto"/>
      </w:divBdr>
    </w:div>
    <w:div w:id="1609968691">
      <w:bodyDiv w:val="1"/>
      <w:marLeft w:val="0"/>
      <w:marRight w:val="0"/>
      <w:marTop w:val="0"/>
      <w:marBottom w:val="0"/>
      <w:divBdr>
        <w:top w:val="none" w:sz="0" w:space="0" w:color="auto"/>
        <w:left w:val="none" w:sz="0" w:space="0" w:color="auto"/>
        <w:bottom w:val="none" w:sz="0" w:space="0" w:color="auto"/>
        <w:right w:val="none" w:sz="0" w:space="0" w:color="auto"/>
      </w:divBdr>
    </w:div>
    <w:div w:id="181417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ttdata.com/global/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ritage.asean.org/e-exhib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nttdata.com/" TargetMode="External"/><Relationship Id="rId5" Type="http://schemas.openxmlformats.org/officeDocument/2006/relationships/numbering" Target="numbering.xml"/><Relationship Id="rId15" Type="http://schemas.openxmlformats.org/officeDocument/2006/relationships/hyperlink" Target="mailto:g.oelschlaeger@storymaker.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nelia.spitzer@nttdat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C65455C75DEC4BA089545BBB0A3D6D" ma:contentTypeVersion="11" ma:contentTypeDescription="Create a new document." ma:contentTypeScope="" ma:versionID="8f0d4abd73f7b43f6af2389e5f701b97">
  <xsd:schema xmlns:xsd="http://www.w3.org/2001/XMLSchema" xmlns:xs="http://www.w3.org/2001/XMLSchema" xmlns:p="http://schemas.microsoft.com/office/2006/metadata/properties" xmlns:ns3="ff08b91c-0e21-480c-a230-68a734a69beb" xmlns:ns4="e703579a-28c2-4a82-a371-319aefec982b" targetNamespace="http://schemas.microsoft.com/office/2006/metadata/properties" ma:root="true" ma:fieldsID="36cc8fd369bf903e0f6e222cd9701336" ns3:_="" ns4:_="">
    <xsd:import namespace="ff08b91c-0e21-480c-a230-68a734a69beb"/>
    <xsd:import namespace="e703579a-28c2-4a82-a371-319aefec9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8b91c-0e21-480c-a230-68a734a69b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3579a-28c2-4a82-a371-319aefec9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B2F47-C4BA-4650-8C33-76F813B30065}">
  <ds:schemaRefs>
    <ds:schemaRef ds:uri="http://schemas.microsoft.com/sharepoint/v3/contenttype/forms"/>
  </ds:schemaRefs>
</ds:datastoreItem>
</file>

<file path=customXml/itemProps2.xml><?xml version="1.0" encoding="utf-8"?>
<ds:datastoreItem xmlns:ds="http://schemas.openxmlformats.org/officeDocument/2006/customXml" ds:itemID="{D3EA61AE-AB12-4130-81CF-702EABC1C5E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e703579a-28c2-4a82-a371-319aefec982b"/>
    <ds:schemaRef ds:uri="ff08b91c-0e21-480c-a230-68a734a69beb"/>
    <ds:schemaRef ds:uri="http://www.w3.org/XML/1998/namespace"/>
  </ds:schemaRefs>
</ds:datastoreItem>
</file>

<file path=customXml/itemProps3.xml><?xml version="1.0" encoding="utf-8"?>
<ds:datastoreItem xmlns:ds="http://schemas.openxmlformats.org/officeDocument/2006/customXml" ds:itemID="{F1990736-7449-45C5-8A94-A458882F4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8b91c-0e21-480c-a230-68a734a69beb"/>
    <ds:schemaRef ds:uri="e703579a-28c2-4a82-a371-319aefec9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11B6AE-1C42-4FE6-B929-CF8BA211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4862</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Corie</dc:creator>
  <cp:keywords/>
  <dc:description/>
  <cp:lastModifiedBy>Spitzer, Cornelia</cp:lastModifiedBy>
  <cp:revision>2</cp:revision>
  <cp:lastPrinted>2021-11-26T09:04:00Z</cp:lastPrinted>
  <dcterms:created xsi:type="dcterms:W3CDTF">2021-12-09T06:45:00Z</dcterms:created>
  <dcterms:modified xsi:type="dcterms:W3CDTF">2021-12-09T06:45:00Z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qChecksum">
    <vt:lpwstr>E72318C6721E61285F72C7DC695CDC0F</vt:lpwstr>
  </property>
  <property fmtid="{D5CDD505-2E9C-101B-9397-08002B2CF9AE}" pid="3" name="CqInformationType">
    <vt:lpwstr>Working Standard</vt:lpwstr>
  </property>
  <property fmtid="{D5CDD505-2E9C-101B-9397-08002B2CF9AE}" pid="4" name="CqVitality">
    <vt:lpwstr/>
  </property>
  <property fmtid="{D5CDD505-2E9C-101B-9397-08002B2CF9AE}" pid="5" name="CqDisclosureRange">
    <vt:lpwstr/>
  </property>
  <property fmtid="{D5CDD505-2E9C-101B-9397-08002B2CF9AE}" pid="6" name="CqDisclosureRangeStamp">
    <vt:lpwstr/>
  </property>
  <property fmtid="{D5CDD505-2E9C-101B-9397-08002B2CF9AE}" pid="7" name="CqDisclosureRangeLimitation">
    <vt:lpwstr/>
  </property>
  <property fmtid="{D5CDD505-2E9C-101B-9397-08002B2CF9AE}" pid="8" name="CqOwner">
    <vt:lpwstr>SPITZC</vt:lpwstr>
  </property>
  <property fmtid="{D5CDD505-2E9C-101B-9397-08002B2CF9AE}" pid="9" name="CqDepartment">
    <vt:lpwstr/>
  </property>
  <property fmtid="{D5CDD505-2E9C-101B-9397-08002B2CF9AE}" pid="10" name="CqCompanyOwner">
    <vt:lpwstr>EBS Romania SA</vt:lpwstr>
  </property>
  <property fmtid="{D5CDD505-2E9C-101B-9397-08002B2CF9AE}" pid="11" name="ContentTypeId">
    <vt:lpwstr>0x010100CEC65455C75DEC4BA089545BBB0A3D6D</vt:lpwstr>
  </property>
</Properties>
</file>