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91D4B6" w14:textId="355AD8C3" w:rsidR="00B46398" w:rsidRPr="00F64321" w:rsidRDefault="00B46398" w:rsidP="003578AA">
      <w:pPr>
        <w:spacing w:after="240" w:line="276" w:lineRule="auto"/>
        <w:jc w:val="both"/>
        <w:rPr>
          <w:rFonts w:ascii="Cambria" w:hAnsi="Cambria"/>
          <w:lang w:val="ro-RO"/>
        </w:rPr>
      </w:pPr>
      <w:r w:rsidRPr="00F64321">
        <w:rPr>
          <w:rFonts w:ascii="Cambria" w:hAnsi="Cambria"/>
          <w:lang w:val="ro-RO"/>
        </w:rPr>
        <w:t>Comunicat de presă</w:t>
      </w:r>
    </w:p>
    <w:p w14:paraId="4122D703" w14:textId="709F5FFC" w:rsidR="00B46398" w:rsidRPr="00F64321" w:rsidRDefault="00B46398" w:rsidP="003578AA">
      <w:pPr>
        <w:spacing w:after="240" w:line="276" w:lineRule="auto"/>
        <w:jc w:val="both"/>
        <w:rPr>
          <w:rFonts w:ascii="Cambria" w:hAnsi="Cambria"/>
          <w:lang w:val="ro-RO"/>
        </w:rPr>
      </w:pPr>
    </w:p>
    <w:p w14:paraId="729E33D4" w14:textId="77777777" w:rsidR="00AE22F7" w:rsidRDefault="00AE22F7" w:rsidP="00AE22F7">
      <w:pPr>
        <w:spacing w:after="240" w:line="276" w:lineRule="auto"/>
        <w:jc w:val="center"/>
        <w:rPr>
          <w:rFonts w:ascii="Cambria" w:hAnsi="Cambria"/>
          <w:b/>
          <w:bCs/>
          <w:sz w:val="28"/>
          <w:szCs w:val="28"/>
          <w:lang w:val="ro-RO"/>
        </w:rPr>
      </w:pPr>
      <w:r>
        <w:rPr>
          <w:rFonts w:ascii="Cambria" w:hAnsi="Cambria"/>
          <w:b/>
          <w:bCs/>
          <w:sz w:val="28"/>
          <w:szCs w:val="28"/>
          <w:lang w:val="ro-RO"/>
        </w:rPr>
        <w:t>Centrul NTT DATA din Sibiu, inaugurat în cadrul ceremoniei de deschidere a Festivalului Internațional de Teatru</w:t>
      </w:r>
    </w:p>
    <w:p w14:paraId="3B9E8A7D" w14:textId="77777777" w:rsidR="00A57C8D" w:rsidRPr="00F64321" w:rsidRDefault="00A57C8D" w:rsidP="003578AA">
      <w:pPr>
        <w:spacing w:after="240" w:line="276" w:lineRule="auto"/>
        <w:jc w:val="both"/>
        <w:rPr>
          <w:rFonts w:ascii="Cambria" w:hAnsi="Cambria"/>
          <w:lang w:val="ro-RO"/>
        </w:rPr>
      </w:pPr>
    </w:p>
    <w:p w14:paraId="2E4358A8" w14:textId="63C3ED2F" w:rsidR="00207D6F" w:rsidRPr="007E1654" w:rsidRDefault="00B46398" w:rsidP="003578AA">
      <w:pPr>
        <w:spacing w:after="240" w:line="276" w:lineRule="auto"/>
        <w:jc w:val="both"/>
        <w:rPr>
          <w:rFonts w:ascii="Cambria" w:hAnsi="Cambria"/>
          <w:b/>
          <w:bCs/>
          <w:i/>
          <w:iCs/>
          <w:lang w:val="ro-RO"/>
        </w:rPr>
      </w:pPr>
      <w:r w:rsidRPr="007E1654">
        <w:rPr>
          <w:rFonts w:ascii="Cambria" w:hAnsi="Cambria"/>
          <w:b/>
          <w:bCs/>
          <w:i/>
          <w:iCs/>
          <w:lang w:val="ro-RO"/>
        </w:rPr>
        <w:t>NTT DATA Romania a inaugurat, vineri, 24 iunie, noul sediu din Sibiu</w:t>
      </w:r>
      <w:r w:rsidR="00A57C8D" w:rsidRPr="007E1654">
        <w:rPr>
          <w:rFonts w:ascii="Cambria" w:hAnsi="Cambria"/>
          <w:b/>
          <w:bCs/>
          <w:i/>
          <w:iCs/>
          <w:lang w:val="ro-RO"/>
        </w:rPr>
        <w:t>, într-o atmosferă artistic</w:t>
      </w:r>
      <w:r w:rsidR="003578AA" w:rsidRPr="007E1654">
        <w:rPr>
          <w:rFonts w:ascii="Cambria" w:hAnsi="Cambria"/>
          <w:b/>
          <w:bCs/>
          <w:i/>
          <w:iCs/>
          <w:lang w:val="ro-RO"/>
        </w:rPr>
        <w:t>ă, prin care își îmbrățișează moștenirea japoneză</w:t>
      </w:r>
      <w:r w:rsidRPr="007E1654">
        <w:rPr>
          <w:rFonts w:ascii="Cambria" w:hAnsi="Cambria"/>
          <w:b/>
          <w:bCs/>
          <w:i/>
          <w:iCs/>
          <w:lang w:val="ro-RO"/>
        </w:rPr>
        <w:t xml:space="preserve">. Evenimentul a avut loc odată cu </w:t>
      </w:r>
      <w:r w:rsidR="00A57C8D" w:rsidRPr="007E1654">
        <w:rPr>
          <w:rFonts w:ascii="Cambria" w:hAnsi="Cambria"/>
          <w:b/>
          <w:bCs/>
          <w:i/>
          <w:iCs/>
          <w:lang w:val="ro-RO"/>
        </w:rPr>
        <w:t>deschiderea oficială</w:t>
      </w:r>
      <w:r w:rsidRPr="007E1654">
        <w:rPr>
          <w:rFonts w:ascii="Cambria" w:hAnsi="Cambria"/>
          <w:b/>
          <w:bCs/>
          <w:i/>
          <w:iCs/>
          <w:lang w:val="ro-RO"/>
        </w:rPr>
        <w:t xml:space="preserve"> a Festivalului Internațional de Teatru de la Sibiu</w:t>
      </w:r>
      <w:r w:rsidR="00A57C8D" w:rsidRPr="007E1654">
        <w:rPr>
          <w:rFonts w:ascii="Cambria" w:hAnsi="Cambria"/>
          <w:b/>
          <w:bCs/>
          <w:i/>
          <w:iCs/>
          <w:lang w:val="ro-RO"/>
        </w:rPr>
        <w:t xml:space="preserve"> (FITS)</w:t>
      </w:r>
      <w:r w:rsidR="00D75D93" w:rsidRPr="007E1654">
        <w:rPr>
          <w:rFonts w:ascii="Cambria" w:hAnsi="Cambria"/>
          <w:b/>
          <w:bCs/>
          <w:i/>
          <w:iCs/>
          <w:lang w:val="ro-RO"/>
        </w:rPr>
        <w:t xml:space="preserve">, în cadrul căruia compania </w:t>
      </w:r>
      <w:r w:rsidR="00A57C8D" w:rsidRPr="007E1654">
        <w:rPr>
          <w:rFonts w:ascii="Cambria" w:hAnsi="Cambria"/>
          <w:b/>
          <w:bCs/>
          <w:i/>
          <w:iCs/>
          <w:lang w:val="ro-RO"/>
        </w:rPr>
        <w:t>niponă</w:t>
      </w:r>
      <w:r w:rsidR="00D75D93" w:rsidRPr="007E1654">
        <w:rPr>
          <w:rFonts w:ascii="Cambria" w:hAnsi="Cambria"/>
          <w:b/>
          <w:bCs/>
          <w:i/>
          <w:iCs/>
          <w:lang w:val="ro-RO"/>
        </w:rPr>
        <w:t xml:space="preserve"> este partener de inovație.</w:t>
      </w:r>
    </w:p>
    <w:p w14:paraId="6E6F12E4" w14:textId="16110D11" w:rsidR="00207D6F" w:rsidRPr="00F64321" w:rsidRDefault="007E1654" w:rsidP="003578AA">
      <w:pPr>
        <w:spacing w:after="240" w:line="276" w:lineRule="auto"/>
        <w:jc w:val="both"/>
        <w:rPr>
          <w:rFonts w:ascii="Cambria" w:hAnsi="Cambria"/>
          <w:b/>
          <w:bCs/>
          <w:lang w:val="ro-RO"/>
        </w:rPr>
      </w:pPr>
      <w:r>
        <w:rPr>
          <w:rFonts w:ascii="Cambria" w:hAnsi="Cambria"/>
          <w:b/>
          <w:bCs/>
          <w:lang w:val="ro-RO"/>
        </w:rPr>
        <w:t xml:space="preserve">Deschiderea FITS a </w:t>
      </w:r>
      <w:r w:rsidR="00BF1A0A">
        <w:rPr>
          <w:rFonts w:ascii="Cambria" w:hAnsi="Cambria"/>
          <w:b/>
          <w:bCs/>
          <w:lang w:val="ro-RO"/>
        </w:rPr>
        <w:t>adus împreună arta și inovația</w:t>
      </w:r>
    </w:p>
    <w:p w14:paraId="53CD7F11" w14:textId="4EB21939" w:rsidR="003578AA" w:rsidRPr="00F64321" w:rsidRDefault="00A57C8D" w:rsidP="003578AA">
      <w:pPr>
        <w:spacing w:after="240" w:line="276" w:lineRule="auto"/>
        <w:jc w:val="both"/>
        <w:rPr>
          <w:rFonts w:ascii="Cambria" w:eastAsia="Times New Roman" w:hAnsi="Cambria" w:cs="Arial"/>
          <w:color w:val="000000"/>
          <w:shd w:val="clear" w:color="auto" w:fill="FFFFFF"/>
          <w:lang w:val="ro-RO" w:eastAsia="en-GB"/>
        </w:rPr>
      </w:pPr>
      <w:r w:rsidRPr="00A57C8D">
        <w:rPr>
          <w:rFonts w:ascii="Cambria" w:eastAsia="Times New Roman" w:hAnsi="Cambria" w:cs="Arial"/>
          <w:color w:val="000000"/>
          <w:shd w:val="clear" w:color="auto" w:fill="FFFFFF"/>
          <w:lang w:val="ro-RO" w:eastAsia="en-GB"/>
        </w:rPr>
        <w:t xml:space="preserve">Evenimentul </w:t>
      </w:r>
      <w:r w:rsidR="003578AA" w:rsidRPr="00F64321">
        <w:rPr>
          <w:rFonts w:ascii="Cambria" w:eastAsia="Times New Roman" w:hAnsi="Cambria" w:cs="Arial"/>
          <w:color w:val="000000"/>
          <w:shd w:val="clear" w:color="auto" w:fill="FFFFFF"/>
          <w:lang w:val="ro-RO" w:eastAsia="en-GB"/>
        </w:rPr>
        <w:t>a reprezentat o ocazie excelentă de a întâmpina parteneri de afaceri și din comunitate cu care compania NTT DATA Romania</w:t>
      </w:r>
      <w:r w:rsidR="007E1654">
        <w:rPr>
          <w:rFonts w:ascii="Cambria" w:eastAsia="Times New Roman" w:hAnsi="Cambria" w:cs="Arial"/>
          <w:color w:val="000000"/>
          <w:shd w:val="clear" w:color="auto" w:fill="FFFFFF"/>
          <w:lang w:val="ro-RO" w:eastAsia="en-GB"/>
        </w:rPr>
        <w:t xml:space="preserve">, </w:t>
      </w:r>
      <w:r w:rsidR="00C15427">
        <w:rPr>
          <w:rFonts w:ascii="Cambria" w:eastAsia="Times New Roman" w:hAnsi="Cambria" w:cs="Arial"/>
          <w:color w:val="000000"/>
          <w:shd w:val="clear" w:color="auto" w:fill="FFFFFF"/>
          <w:lang w:val="ro-RO" w:eastAsia="en-GB"/>
        </w:rPr>
        <w:t>un actor important</w:t>
      </w:r>
      <w:r w:rsidR="007E1654">
        <w:rPr>
          <w:rFonts w:ascii="Cambria" w:eastAsia="Times New Roman" w:hAnsi="Cambria" w:cs="Arial"/>
          <w:color w:val="000000"/>
          <w:shd w:val="clear" w:color="auto" w:fill="FFFFFF"/>
          <w:lang w:val="ro-RO" w:eastAsia="en-GB"/>
        </w:rPr>
        <w:t xml:space="preserve"> pe piața </w:t>
      </w:r>
      <w:r w:rsidR="008B7A7D">
        <w:rPr>
          <w:rFonts w:ascii="Cambria" w:eastAsia="Times New Roman" w:hAnsi="Cambria" w:cs="Arial"/>
          <w:color w:val="000000"/>
          <w:shd w:val="clear" w:color="auto" w:fill="FFFFFF"/>
          <w:lang w:val="ro-RO" w:eastAsia="en-GB"/>
        </w:rPr>
        <w:t>de servicii IT,</w:t>
      </w:r>
      <w:r w:rsidR="003578AA" w:rsidRPr="00F64321">
        <w:rPr>
          <w:rFonts w:ascii="Cambria" w:eastAsia="Times New Roman" w:hAnsi="Cambria" w:cs="Arial"/>
          <w:color w:val="000000"/>
          <w:shd w:val="clear" w:color="auto" w:fill="FFFFFF"/>
          <w:lang w:val="ro-RO" w:eastAsia="en-GB"/>
        </w:rPr>
        <w:t xml:space="preserve"> împărtășește aceleași valori. Printre invitați s-au aflat Ambasadorul Japoniei </w:t>
      </w:r>
      <w:r w:rsidR="007E0D25" w:rsidRPr="00F64321">
        <w:rPr>
          <w:rFonts w:ascii="Cambria" w:eastAsia="Times New Roman" w:hAnsi="Cambria" w:cs="Arial"/>
          <w:color w:val="000000"/>
          <w:shd w:val="clear" w:color="auto" w:fill="FFFFFF"/>
          <w:lang w:val="ro-RO" w:eastAsia="en-GB"/>
        </w:rPr>
        <w:t>în România</w:t>
      </w:r>
      <w:r w:rsidR="003578AA" w:rsidRPr="00F64321">
        <w:rPr>
          <w:rFonts w:ascii="Cambria" w:eastAsia="Times New Roman" w:hAnsi="Cambria" w:cs="Arial"/>
          <w:color w:val="000000"/>
          <w:shd w:val="clear" w:color="auto" w:fill="FFFFFF"/>
          <w:lang w:val="ro-RO" w:eastAsia="en-GB"/>
        </w:rPr>
        <w:t xml:space="preserve">, Excelența Sa Dl. Hiroshi Ueda, </w:t>
      </w:r>
      <w:r w:rsidR="007E0D25" w:rsidRPr="00F64321">
        <w:rPr>
          <w:rFonts w:ascii="Cambria" w:eastAsia="Times New Roman" w:hAnsi="Cambria" w:cs="Arial"/>
          <w:color w:val="000000"/>
          <w:shd w:val="clear" w:color="auto" w:fill="FFFFFF"/>
          <w:lang w:val="ro-RO" w:eastAsia="en-GB"/>
        </w:rPr>
        <w:t>alături de distinși reprezentanți ai autorităților române și ai comunității culturale, precum și membri ai top managementului NTT DATA.</w:t>
      </w:r>
    </w:p>
    <w:p w14:paraId="667BC3EC" w14:textId="45EF6256" w:rsidR="003578AA" w:rsidRPr="00F64321" w:rsidRDefault="00A57C8D" w:rsidP="003578AA">
      <w:pPr>
        <w:spacing w:after="240" w:line="276" w:lineRule="auto"/>
        <w:jc w:val="both"/>
        <w:rPr>
          <w:rFonts w:ascii="Cambria" w:eastAsia="Times New Roman" w:hAnsi="Cambria" w:cs="Arial"/>
          <w:color w:val="000000"/>
          <w:shd w:val="clear" w:color="auto" w:fill="FFFFFF"/>
          <w:lang w:val="ro-RO" w:eastAsia="en-GB"/>
        </w:rPr>
      </w:pPr>
      <w:r w:rsidRPr="00A57C8D">
        <w:rPr>
          <w:rFonts w:ascii="Cambria" w:eastAsia="Times New Roman" w:hAnsi="Cambria" w:cs="Arial"/>
          <w:color w:val="000000"/>
          <w:shd w:val="clear" w:color="auto" w:fill="FFFFFF"/>
          <w:lang w:val="ro-RO" w:eastAsia="en-GB"/>
        </w:rPr>
        <w:t xml:space="preserve">Programul </w:t>
      </w:r>
      <w:r w:rsidR="007E0D25" w:rsidRPr="00F64321">
        <w:rPr>
          <w:rFonts w:ascii="Cambria" w:eastAsia="Times New Roman" w:hAnsi="Cambria" w:cs="Arial"/>
          <w:color w:val="000000"/>
          <w:shd w:val="clear" w:color="auto" w:fill="FFFFFF"/>
          <w:lang w:val="ro-RO" w:eastAsia="en-GB"/>
        </w:rPr>
        <w:t>a inclus o</w:t>
      </w:r>
      <w:r w:rsidRPr="00A57C8D">
        <w:rPr>
          <w:rFonts w:ascii="Cambria" w:eastAsia="Times New Roman" w:hAnsi="Cambria" w:cs="Arial"/>
          <w:color w:val="000000"/>
          <w:shd w:val="clear" w:color="auto" w:fill="FFFFFF"/>
          <w:lang w:val="ro-RO" w:eastAsia="en-GB"/>
        </w:rPr>
        <w:t xml:space="preserve"> reprezentație </w:t>
      </w:r>
      <w:r w:rsidR="007E0D25" w:rsidRPr="00F64321">
        <w:rPr>
          <w:rFonts w:ascii="Cambria" w:eastAsia="Times New Roman" w:hAnsi="Cambria" w:cs="Arial"/>
          <w:color w:val="000000"/>
          <w:shd w:val="clear" w:color="auto" w:fill="FFFFFF"/>
          <w:lang w:val="ro-RO" w:eastAsia="en-GB"/>
        </w:rPr>
        <w:t xml:space="preserve">remarcabilă </w:t>
      </w:r>
      <w:r w:rsidRPr="00A57C8D">
        <w:rPr>
          <w:rFonts w:ascii="Cambria" w:eastAsia="Times New Roman" w:hAnsi="Cambria" w:cs="Arial"/>
          <w:color w:val="000000"/>
          <w:shd w:val="clear" w:color="auto" w:fill="FFFFFF"/>
          <w:lang w:val="ro-RO" w:eastAsia="en-GB"/>
        </w:rPr>
        <w:t xml:space="preserve">a </w:t>
      </w:r>
      <w:r w:rsidRPr="00C15427">
        <w:rPr>
          <w:rFonts w:ascii="Cambria" w:eastAsia="Times New Roman" w:hAnsi="Cambria" w:cs="Arial"/>
          <w:b/>
          <w:bCs/>
          <w:color w:val="000000"/>
          <w:shd w:val="clear" w:color="auto" w:fill="FFFFFF"/>
          <w:lang w:val="ro-RO" w:eastAsia="en-GB"/>
        </w:rPr>
        <w:t>Yamamoto Noh</w:t>
      </w:r>
      <w:r w:rsidR="007E0D25" w:rsidRPr="00C15427">
        <w:rPr>
          <w:rFonts w:ascii="Cambria" w:eastAsia="Times New Roman" w:hAnsi="Cambria" w:cs="Arial"/>
          <w:b/>
          <w:bCs/>
          <w:color w:val="000000"/>
          <w:shd w:val="clear" w:color="auto" w:fill="FFFFFF"/>
          <w:lang w:val="ro-RO" w:eastAsia="en-GB"/>
        </w:rPr>
        <w:t xml:space="preserve"> Theatre</w:t>
      </w:r>
      <w:r w:rsidR="007E0D25" w:rsidRPr="00F64321">
        <w:rPr>
          <w:rFonts w:ascii="Cambria" w:eastAsia="Times New Roman" w:hAnsi="Cambria" w:cs="Arial"/>
          <w:color w:val="000000"/>
          <w:shd w:val="clear" w:color="auto" w:fill="FFFFFF"/>
          <w:lang w:val="ro-RO" w:eastAsia="en-GB"/>
        </w:rPr>
        <w:t xml:space="preserve"> din Osaka</w:t>
      </w:r>
      <w:r w:rsidRPr="00A57C8D">
        <w:rPr>
          <w:rFonts w:ascii="Cambria" w:eastAsia="Times New Roman" w:hAnsi="Cambria" w:cs="Arial"/>
          <w:color w:val="000000"/>
          <w:shd w:val="clear" w:color="auto" w:fill="FFFFFF"/>
          <w:lang w:val="ro-RO" w:eastAsia="en-GB"/>
        </w:rPr>
        <w:t xml:space="preserve">, </w:t>
      </w:r>
      <w:r w:rsidR="00F64321">
        <w:rPr>
          <w:rFonts w:ascii="Cambria" w:eastAsia="Times New Roman" w:hAnsi="Cambria" w:cs="Arial"/>
          <w:color w:val="000000"/>
          <w:shd w:val="clear" w:color="auto" w:fill="FFFFFF"/>
          <w:lang w:val="ro-RO" w:eastAsia="en-GB"/>
        </w:rPr>
        <w:t>un spectacol ce reînvie una</w:t>
      </w:r>
      <w:r w:rsidR="007E0D25" w:rsidRPr="00F64321">
        <w:rPr>
          <w:rFonts w:ascii="Cambria" w:eastAsia="Times New Roman" w:hAnsi="Cambria" w:cs="Arial"/>
          <w:color w:val="000000"/>
          <w:shd w:val="clear" w:color="auto" w:fill="FFFFFF"/>
          <w:lang w:val="ro-RO" w:eastAsia="en-GB"/>
        </w:rPr>
        <w:t xml:space="preserve"> dintre cele mai vechi forme de teatru tradițional japonez, inclusă în patrimoniul UNESCO. Teatrul Noh a luat naștere în urmă cu aproximativ 700 de ani și rămâne cea mai veche formă de teatru cu măști care a supraviețuit în lume, jucând un rol esențial în formarea identității culturale a Japoniei.</w:t>
      </w:r>
    </w:p>
    <w:p w14:paraId="7EC473B6" w14:textId="480EC21E" w:rsidR="005E3CE6" w:rsidRDefault="00F64321" w:rsidP="003578AA">
      <w:pPr>
        <w:spacing w:after="240" w:line="276" w:lineRule="auto"/>
        <w:jc w:val="both"/>
        <w:rPr>
          <w:rFonts w:ascii="Cambria" w:eastAsia="Times New Roman" w:hAnsi="Cambria" w:cs="Arial"/>
          <w:color w:val="000000"/>
          <w:shd w:val="clear" w:color="auto" w:fill="FFFFFF"/>
          <w:lang w:val="ro-RO" w:eastAsia="en-GB"/>
        </w:rPr>
      </w:pPr>
      <w:r>
        <w:rPr>
          <w:rFonts w:ascii="Cambria" w:eastAsia="Times New Roman" w:hAnsi="Cambria" w:cs="Arial"/>
          <w:color w:val="000000"/>
          <w:shd w:val="clear" w:color="auto" w:fill="FFFFFF"/>
          <w:lang w:val="ro-RO" w:eastAsia="en-GB"/>
        </w:rPr>
        <w:t>Invitații au fost întâmpinați de Maria Metz, CEO NTT DATA Romania</w:t>
      </w:r>
      <w:r w:rsidR="008B7A7D">
        <w:rPr>
          <w:rFonts w:ascii="Cambria" w:eastAsia="Times New Roman" w:hAnsi="Cambria" w:cs="Arial"/>
          <w:color w:val="000000"/>
          <w:shd w:val="clear" w:color="auto" w:fill="FFFFFF"/>
          <w:lang w:val="ro-RO" w:eastAsia="en-GB"/>
        </w:rPr>
        <w:t xml:space="preserve">, Kazuhiro Nishihata, </w:t>
      </w:r>
      <w:r w:rsidR="008B7A7D" w:rsidRPr="008B7A7D">
        <w:rPr>
          <w:rFonts w:ascii="Cambria" w:eastAsia="Times New Roman" w:hAnsi="Cambria" w:cs="Arial"/>
          <w:color w:val="000000"/>
          <w:shd w:val="clear" w:color="auto" w:fill="FFFFFF"/>
          <w:lang w:val="ro-RO" w:eastAsia="en-GB"/>
        </w:rPr>
        <w:t xml:space="preserve">Senior Executive Vice President </w:t>
      </w:r>
      <w:r w:rsidR="008B7A7D">
        <w:rPr>
          <w:rFonts w:ascii="Cambria" w:eastAsia="Times New Roman" w:hAnsi="Cambria" w:cs="Arial"/>
          <w:color w:val="000000"/>
          <w:shd w:val="clear" w:color="auto" w:fill="FFFFFF"/>
          <w:lang w:val="ro-RO" w:eastAsia="en-GB"/>
        </w:rPr>
        <w:t xml:space="preserve">NTT DATA </w:t>
      </w:r>
      <w:r>
        <w:rPr>
          <w:rFonts w:ascii="Cambria" w:eastAsia="Times New Roman" w:hAnsi="Cambria" w:cs="Arial"/>
          <w:color w:val="000000"/>
          <w:shd w:val="clear" w:color="auto" w:fill="FFFFFF"/>
          <w:lang w:val="ro-RO" w:eastAsia="en-GB"/>
        </w:rPr>
        <w:t xml:space="preserve">și Constantin Chiriac, președintele </w:t>
      </w:r>
      <w:r w:rsidR="0052431C">
        <w:rPr>
          <w:rFonts w:ascii="Cambria" w:eastAsia="Times New Roman" w:hAnsi="Cambria" w:cs="Arial"/>
          <w:color w:val="000000"/>
          <w:shd w:val="clear" w:color="auto" w:fill="FFFFFF"/>
          <w:lang w:val="ro-RO" w:eastAsia="en-GB"/>
        </w:rPr>
        <w:t>FITS și directorul Teatrului Național ”Radu Stanca” Sibiu</w:t>
      </w:r>
      <w:r>
        <w:rPr>
          <w:rFonts w:ascii="Cambria" w:eastAsia="Times New Roman" w:hAnsi="Cambria" w:cs="Arial"/>
          <w:color w:val="000000"/>
          <w:shd w:val="clear" w:color="auto" w:fill="FFFFFF"/>
          <w:lang w:val="ro-RO" w:eastAsia="en-GB"/>
        </w:rPr>
        <w:t xml:space="preserve">, </w:t>
      </w:r>
      <w:r w:rsidR="0052431C">
        <w:rPr>
          <w:rFonts w:ascii="Cambria" w:eastAsia="Times New Roman" w:hAnsi="Cambria" w:cs="Arial"/>
          <w:color w:val="000000"/>
          <w:shd w:val="clear" w:color="auto" w:fill="FFFFFF"/>
          <w:lang w:val="ro-RO" w:eastAsia="en-GB"/>
        </w:rPr>
        <w:t>care i-au introdus în atmosfera ce a împletit inovația și tehnologia cu arta și cultura japoneză. După ceremonia de deschidere a festivalului</w:t>
      </w:r>
      <w:r w:rsidR="007E1654">
        <w:rPr>
          <w:rFonts w:ascii="Cambria" w:eastAsia="Times New Roman" w:hAnsi="Cambria" w:cs="Arial"/>
          <w:color w:val="000000"/>
          <w:shd w:val="clear" w:color="auto" w:fill="FFFFFF"/>
          <w:lang w:val="ro-RO" w:eastAsia="en-GB"/>
        </w:rPr>
        <w:t>, invitații au</w:t>
      </w:r>
      <w:r w:rsidR="0052431C">
        <w:rPr>
          <w:rFonts w:ascii="Cambria" w:eastAsia="Times New Roman" w:hAnsi="Cambria" w:cs="Arial"/>
          <w:color w:val="000000"/>
          <w:shd w:val="clear" w:color="auto" w:fill="FFFFFF"/>
          <w:lang w:val="ro-RO" w:eastAsia="en-GB"/>
        </w:rPr>
        <w:t xml:space="preserve"> </w:t>
      </w:r>
      <w:r w:rsidR="007E1654">
        <w:rPr>
          <w:rFonts w:ascii="Cambria" w:eastAsia="Times New Roman" w:hAnsi="Cambria" w:cs="Arial"/>
          <w:color w:val="000000"/>
          <w:shd w:val="clear" w:color="auto" w:fill="FFFFFF"/>
          <w:lang w:val="ro-RO" w:eastAsia="en-GB"/>
        </w:rPr>
        <w:t>vizitat</w:t>
      </w:r>
      <w:r w:rsidR="0052431C">
        <w:rPr>
          <w:rFonts w:ascii="Cambria" w:eastAsia="Times New Roman" w:hAnsi="Cambria" w:cs="Arial"/>
          <w:color w:val="000000"/>
          <w:shd w:val="clear" w:color="auto" w:fill="FFFFFF"/>
          <w:lang w:val="ro-RO" w:eastAsia="en-GB"/>
        </w:rPr>
        <w:t xml:space="preserve"> noul sediu NTT DATA </w:t>
      </w:r>
      <w:r w:rsidR="005A77BF">
        <w:rPr>
          <w:rFonts w:ascii="Cambria" w:eastAsia="Times New Roman" w:hAnsi="Cambria" w:cs="Arial"/>
          <w:color w:val="000000"/>
          <w:shd w:val="clear" w:color="auto" w:fill="FFFFFF"/>
          <w:lang w:val="ro-RO" w:eastAsia="en-GB"/>
        </w:rPr>
        <w:t>Romania</w:t>
      </w:r>
      <w:r w:rsidR="007E1654">
        <w:rPr>
          <w:rFonts w:ascii="Cambria" w:eastAsia="Times New Roman" w:hAnsi="Cambria" w:cs="Arial"/>
          <w:color w:val="000000"/>
          <w:shd w:val="clear" w:color="auto" w:fill="FFFFFF"/>
          <w:lang w:val="ro-RO" w:eastAsia="en-GB"/>
        </w:rPr>
        <w:t xml:space="preserve"> și apoi</w:t>
      </w:r>
      <w:r w:rsidR="0052431C">
        <w:rPr>
          <w:rFonts w:ascii="Cambria" w:eastAsia="Times New Roman" w:hAnsi="Cambria" w:cs="Arial"/>
          <w:color w:val="000000"/>
          <w:shd w:val="clear" w:color="auto" w:fill="FFFFFF"/>
          <w:lang w:val="ro-RO" w:eastAsia="en-GB"/>
        </w:rPr>
        <w:t xml:space="preserve"> au</w:t>
      </w:r>
      <w:r w:rsidR="007E0D25" w:rsidRPr="00A57C8D">
        <w:rPr>
          <w:rFonts w:ascii="Cambria" w:eastAsia="Times New Roman" w:hAnsi="Cambria" w:cs="Arial"/>
          <w:color w:val="000000"/>
          <w:shd w:val="clear" w:color="auto" w:fill="FFFFFF"/>
          <w:lang w:val="ro-RO" w:eastAsia="en-GB"/>
        </w:rPr>
        <w:t xml:space="preserve"> </w:t>
      </w:r>
      <w:r w:rsidR="0052431C">
        <w:rPr>
          <w:rFonts w:ascii="Cambria" w:eastAsia="Times New Roman" w:hAnsi="Cambria" w:cs="Arial"/>
          <w:color w:val="000000"/>
          <w:shd w:val="clear" w:color="auto" w:fill="FFFFFF"/>
          <w:lang w:val="ro-RO" w:eastAsia="en-GB"/>
        </w:rPr>
        <w:t>participat la</w:t>
      </w:r>
      <w:r w:rsidR="007E0D25" w:rsidRPr="00A57C8D">
        <w:rPr>
          <w:rFonts w:ascii="Cambria" w:eastAsia="Times New Roman" w:hAnsi="Cambria" w:cs="Arial"/>
          <w:color w:val="000000"/>
          <w:shd w:val="clear" w:color="auto" w:fill="FFFFFF"/>
          <w:lang w:val="ro-RO" w:eastAsia="en-GB"/>
        </w:rPr>
        <w:t xml:space="preserve"> spectacole în aer liber </w:t>
      </w:r>
      <w:r w:rsidR="0052431C">
        <w:rPr>
          <w:rFonts w:ascii="Cambria" w:eastAsia="Times New Roman" w:hAnsi="Cambria" w:cs="Arial"/>
          <w:color w:val="000000"/>
          <w:shd w:val="clear" w:color="auto" w:fill="FFFFFF"/>
          <w:lang w:val="ro-RO" w:eastAsia="en-GB"/>
        </w:rPr>
        <w:t>organizate de</w:t>
      </w:r>
      <w:r w:rsidR="007E0D25" w:rsidRPr="00A57C8D">
        <w:rPr>
          <w:rFonts w:ascii="Cambria" w:eastAsia="Times New Roman" w:hAnsi="Cambria" w:cs="Arial"/>
          <w:color w:val="000000"/>
          <w:shd w:val="clear" w:color="auto" w:fill="FFFFFF"/>
          <w:lang w:val="ro-RO" w:eastAsia="en-GB"/>
        </w:rPr>
        <w:t xml:space="preserve"> FITS </w:t>
      </w:r>
      <w:r w:rsidR="0052431C">
        <w:rPr>
          <w:rFonts w:ascii="Cambria" w:eastAsia="Times New Roman" w:hAnsi="Cambria" w:cs="Arial"/>
          <w:color w:val="000000"/>
          <w:shd w:val="clear" w:color="auto" w:fill="FFFFFF"/>
          <w:lang w:val="ro-RO" w:eastAsia="en-GB"/>
        </w:rPr>
        <w:t>în</w:t>
      </w:r>
      <w:r w:rsidR="007E0D25" w:rsidRPr="00A57C8D">
        <w:rPr>
          <w:rFonts w:ascii="Cambria" w:eastAsia="Times New Roman" w:hAnsi="Cambria" w:cs="Arial"/>
          <w:color w:val="000000"/>
          <w:shd w:val="clear" w:color="auto" w:fill="FFFFFF"/>
          <w:lang w:val="ro-RO" w:eastAsia="en-GB"/>
        </w:rPr>
        <w:t xml:space="preserve"> Piața Mare</w:t>
      </w:r>
      <w:r w:rsidR="0052431C">
        <w:rPr>
          <w:rFonts w:ascii="Cambria" w:eastAsia="Times New Roman" w:hAnsi="Cambria" w:cs="Arial"/>
          <w:color w:val="000000"/>
          <w:shd w:val="clear" w:color="auto" w:fill="FFFFFF"/>
          <w:lang w:val="ro-RO" w:eastAsia="en-GB"/>
        </w:rPr>
        <w:t xml:space="preserve"> din Sibiu</w:t>
      </w:r>
      <w:r w:rsidR="007E0D25" w:rsidRPr="00A57C8D">
        <w:rPr>
          <w:rFonts w:ascii="Cambria" w:eastAsia="Times New Roman" w:hAnsi="Cambria" w:cs="Arial"/>
          <w:color w:val="000000"/>
          <w:shd w:val="clear" w:color="auto" w:fill="FFFFFF"/>
          <w:lang w:val="ro-RO" w:eastAsia="en-GB"/>
        </w:rPr>
        <w:t>.</w:t>
      </w:r>
    </w:p>
    <w:p w14:paraId="2804B087" w14:textId="5B67775B" w:rsidR="007E1654" w:rsidRPr="003B1B94" w:rsidRDefault="003B1B94" w:rsidP="003578AA">
      <w:pPr>
        <w:spacing w:after="240" w:line="276" w:lineRule="auto"/>
        <w:jc w:val="both"/>
      </w:pPr>
      <w:r>
        <w:t>”</w:t>
      </w:r>
      <w:proofErr w:type="spellStart"/>
      <w:r w:rsidR="005E3CE6" w:rsidRPr="00DE0EB3">
        <w:t>Foarte</w:t>
      </w:r>
      <w:proofErr w:type="spellEnd"/>
      <w:r w:rsidR="005E3CE6" w:rsidRPr="00DE0EB3">
        <w:t xml:space="preserve"> </w:t>
      </w:r>
      <w:proofErr w:type="spellStart"/>
      <w:r w:rsidR="005E3CE6" w:rsidRPr="00DE0EB3">
        <w:t>rar</w:t>
      </w:r>
      <w:proofErr w:type="spellEnd"/>
      <w:r w:rsidR="005E3CE6" w:rsidRPr="00DE0EB3">
        <w:t xml:space="preserve"> o </w:t>
      </w:r>
      <w:proofErr w:type="spellStart"/>
      <w:r w:rsidR="005E3CE6" w:rsidRPr="00DE0EB3">
        <w:t>realizare</w:t>
      </w:r>
      <w:proofErr w:type="spellEnd"/>
      <w:r w:rsidR="005E3CE6" w:rsidRPr="00DE0EB3">
        <w:t xml:space="preserve"> </w:t>
      </w:r>
      <w:proofErr w:type="spellStart"/>
      <w:r w:rsidR="005E3CE6" w:rsidRPr="00DE0EB3">
        <w:t>relevantă</w:t>
      </w:r>
      <w:proofErr w:type="spellEnd"/>
      <w:r w:rsidR="005E3CE6" w:rsidRPr="00DE0EB3">
        <w:t xml:space="preserve"> </w:t>
      </w:r>
      <w:proofErr w:type="spellStart"/>
      <w:proofErr w:type="gramStart"/>
      <w:r w:rsidR="005E3CE6" w:rsidRPr="00DE0EB3">
        <w:t>este</w:t>
      </w:r>
      <w:proofErr w:type="spellEnd"/>
      <w:proofErr w:type="gramEnd"/>
      <w:r w:rsidR="005E3CE6" w:rsidRPr="00DE0EB3">
        <w:t xml:space="preserve"> </w:t>
      </w:r>
      <w:proofErr w:type="spellStart"/>
      <w:r w:rsidR="005E3CE6" w:rsidRPr="00DE0EB3">
        <w:t>rezultatul</w:t>
      </w:r>
      <w:proofErr w:type="spellEnd"/>
      <w:r w:rsidR="005E3CE6" w:rsidRPr="00DE0EB3">
        <w:t xml:space="preserve"> </w:t>
      </w:r>
      <w:proofErr w:type="spellStart"/>
      <w:r w:rsidR="005E3CE6" w:rsidRPr="00DE0EB3">
        <w:t>unei</w:t>
      </w:r>
      <w:proofErr w:type="spellEnd"/>
      <w:r w:rsidR="005E3CE6" w:rsidRPr="00DE0EB3">
        <w:t xml:space="preserve"> </w:t>
      </w:r>
      <w:proofErr w:type="spellStart"/>
      <w:r w:rsidR="005E3CE6" w:rsidRPr="00DE0EB3">
        <w:t>acțiuni</w:t>
      </w:r>
      <w:proofErr w:type="spellEnd"/>
      <w:r w:rsidR="005E3CE6" w:rsidRPr="00DE0EB3">
        <w:t xml:space="preserve"> </w:t>
      </w:r>
      <w:proofErr w:type="spellStart"/>
      <w:r w:rsidR="005E3CE6" w:rsidRPr="00DE0EB3">
        <w:t>individuale</w:t>
      </w:r>
      <w:proofErr w:type="spellEnd"/>
      <w:r w:rsidR="005E3CE6" w:rsidRPr="00DE0EB3">
        <w:t xml:space="preserve">. </w:t>
      </w:r>
      <w:proofErr w:type="gramStart"/>
      <w:r w:rsidR="005E3CE6" w:rsidRPr="00DE0EB3">
        <w:t xml:space="preserve">De </w:t>
      </w:r>
      <w:proofErr w:type="spellStart"/>
      <w:r w:rsidR="005E3CE6" w:rsidRPr="00DE0EB3">
        <w:t>cele</w:t>
      </w:r>
      <w:proofErr w:type="spellEnd"/>
      <w:r w:rsidR="005E3CE6" w:rsidRPr="00DE0EB3">
        <w:t xml:space="preserve"> </w:t>
      </w:r>
      <w:proofErr w:type="spellStart"/>
      <w:r w:rsidR="005E3CE6" w:rsidRPr="00DE0EB3">
        <w:t>mai</w:t>
      </w:r>
      <w:proofErr w:type="spellEnd"/>
      <w:r w:rsidR="005E3CE6" w:rsidRPr="00DE0EB3">
        <w:t xml:space="preserve"> </w:t>
      </w:r>
      <w:proofErr w:type="spellStart"/>
      <w:r w:rsidR="005E3CE6" w:rsidRPr="00DE0EB3">
        <w:t>multe</w:t>
      </w:r>
      <w:proofErr w:type="spellEnd"/>
      <w:r w:rsidR="005E3CE6" w:rsidRPr="00DE0EB3">
        <w:t xml:space="preserve"> </w:t>
      </w:r>
      <w:proofErr w:type="spellStart"/>
      <w:r w:rsidR="005E3CE6" w:rsidRPr="00DE0EB3">
        <w:t>ori</w:t>
      </w:r>
      <w:proofErr w:type="spellEnd"/>
      <w:r w:rsidR="005E3CE6" w:rsidRPr="00DE0EB3">
        <w:t xml:space="preserve"> </w:t>
      </w:r>
      <w:proofErr w:type="spellStart"/>
      <w:r w:rsidR="005E3CE6" w:rsidRPr="00DE0EB3">
        <w:t>este</w:t>
      </w:r>
      <w:proofErr w:type="spellEnd"/>
      <w:r w:rsidR="005E3CE6" w:rsidRPr="00DE0EB3">
        <w:t xml:space="preserve"> </w:t>
      </w:r>
      <w:proofErr w:type="spellStart"/>
      <w:r w:rsidR="005E3CE6" w:rsidRPr="00DE0EB3">
        <w:t>rezultatul</w:t>
      </w:r>
      <w:proofErr w:type="spellEnd"/>
      <w:r w:rsidR="005E3CE6" w:rsidRPr="00DE0EB3">
        <w:t xml:space="preserve"> </w:t>
      </w:r>
      <w:proofErr w:type="spellStart"/>
      <w:r w:rsidR="005E3CE6" w:rsidRPr="00DE0EB3">
        <w:t>unei</w:t>
      </w:r>
      <w:proofErr w:type="spellEnd"/>
      <w:r w:rsidR="005E3CE6" w:rsidRPr="00DE0EB3">
        <w:t xml:space="preserve"> </w:t>
      </w:r>
      <w:proofErr w:type="spellStart"/>
      <w:r w:rsidR="005E3CE6" w:rsidRPr="00DE0EB3">
        <w:t>munci</w:t>
      </w:r>
      <w:proofErr w:type="spellEnd"/>
      <w:r w:rsidR="005E3CE6" w:rsidRPr="00DE0EB3">
        <w:t xml:space="preserve"> de </w:t>
      </w:r>
      <w:proofErr w:type="spellStart"/>
      <w:r w:rsidR="005E3CE6" w:rsidRPr="00DE0EB3">
        <w:t>echipă</w:t>
      </w:r>
      <w:proofErr w:type="spellEnd"/>
      <w:r w:rsidR="005E3CE6" w:rsidRPr="00DE0EB3">
        <w:t xml:space="preserve"> </w:t>
      </w:r>
      <w:proofErr w:type="spellStart"/>
      <w:r w:rsidR="005E3CE6" w:rsidRPr="00DE0EB3">
        <w:t>iar</w:t>
      </w:r>
      <w:proofErr w:type="spellEnd"/>
      <w:r w:rsidR="005E3CE6" w:rsidRPr="00DE0EB3">
        <w:t xml:space="preserve"> </w:t>
      </w:r>
      <w:proofErr w:type="spellStart"/>
      <w:r w:rsidR="005E3CE6" w:rsidRPr="00DE0EB3">
        <w:t>amploarea</w:t>
      </w:r>
      <w:proofErr w:type="spellEnd"/>
      <w:r w:rsidR="005E3CE6" w:rsidRPr="00DE0EB3">
        <w:t xml:space="preserve"> </w:t>
      </w:r>
      <w:proofErr w:type="spellStart"/>
      <w:r w:rsidR="005E3CE6" w:rsidRPr="00DE0EB3">
        <w:t>rezultatului</w:t>
      </w:r>
      <w:proofErr w:type="spellEnd"/>
      <w:r w:rsidR="005E3CE6" w:rsidRPr="00DE0EB3">
        <w:t xml:space="preserve"> </w:t>
      </w:r>
      <w:proofErr w:type="spellStart"/>
      <w:r w:rsidR="005E3CE6" w:rsidRPr="00DE0EB3">
        <w:t>rezidă</w:t>
      </w:r>
      <w:proofErr w:type="spellEnd"/>
      <w:r w:rsidR="005E3CE6" w:rsidRPr="00DE0EB3">
        <w:t xml:space="preserve"> </w:t>
      </w:r>
      <w:proofErr w:type="spellStart"/>
      <w:r w:rsidR="005E3CE6" w:rsidRPr="00DE0EB3">
        <w:t>în</w:t>
      </w:r>
      <w:proofErr w:type="spellEnd"/>
      <w:r w:rsidR="005E3CE6" w:rsidRPr="00DE0EB3">
        <w:t xml:space="preserve"> </w:t>
      </w:r>
      <w:proofErr w:type="spellStart"/>
      <w:r w:rsidR="005E3CE6" w:rsidRPr="00DE0EB3">
        <w:t>felul</w:t>
      </w:r>
      <w:proofErr w:type="spellEnd"/>
      <w:r w:rsidR="005E3CE6" w:rsidRPr="00DE0EB3">
        <w:t xml:space="preserve"> </w:t>
      </w:r>
      <w:proofErr w:type="spellStart"/>
      <w:r w:rsidR="005E3CE6" w:rsidRPr="00DE0EB3">
        <w:t>în</w:t>
      </w:r>
      <w:proofErr w:type="spellEnd"/>
      <w:r w:rsidR="005E3CE6" w:rsidRPr="00DE0EB3">
        <w:t xml:space="preserve"> care </w:t>
      </w:r>
      <w:proofErr w:type="spellStart"/>
      <w:r w:rsidR="005E3CE6" w:rsidRPr="00DE0EB3">
        <w:t>aceasta</w:t>
      </w:r>
      <w:proofErr w:type="spellEnd"/>
      <w:r w:rsidR="005E3CE6" w:rsidRPr="00DE0EB3">
        <w:t xml:space="preserve"> </w:t>
      </w:r>
      <w:proofErr w:type="spellStart"/>
      <w:r w:rsidR="005E3CE6" w:rsidRPr="00DE0EB3">
        <w:t>înțelege</w:t>
      </w:r>
      <w:proofErr w:type="spellEnd"/>
      <w:r w:rsidR="005E3CE6" w:rsidRPr="00DE0EB3">
        <w:t xml:space="preserve"> </w:t>
      </w:r>
      <w:proofErr w:type="spellStart"/>
      <w:r w:rsidR="005E3CE6" w:rsidRPr="00DE0EB3">
        <w:t>să</w:t>
      </w:r>
      <w:proofErr w:type="spellEnd"/>
      <w:r w:rsidR="005E3CE6" w:rsidRPr="00DE0EB3">
        <w:t xml:space="preserve"> </w:t>
      </w:r>
      <w:proofErr w:type="spellStart"/>
      <w:r w:rsidR="005E3CE6" w:rsidRPr="00DE0EB3">
        <w:t>colaboreze</w:t>
      </w:r>
      <w:proofErr w:type="spellEnd"/>
      <w:r w:rsidR="006340E1" w:rsidRPr="00DE0EB3">
        <w:t xml:space="preserve"> și </w:t>
      </w:r>
      <w:proofErr w:type="spellStart"/>
      <w:r w:rsidR="006340E1" w:rsidRPr="00DE0EB3">
        <w:t>în</w:t>
      </w:r>
      <w:proofErr w:type="spellEnd"/>
      <w:r w:rsidR="006340E1" w:rsidRPr="00DE0EB3">
        <w:t xml:space="preserve"> </w:t>
      </w:r>
      <w:proofErr w:type="spellStart"/>
      <w:r w:rsidR="006340E1" w:rsidRPr="00DE0EB3">
        <w:t>calitatea</w:t>
      </w:r>
      <w:proofErr w:type="spellEnd"/>
      <w:r w:rsidR="006340E1" w:rsidRPr="00DE0EB3">
        <w:t xml:space="preserve"> </w:t>
      </w:r>
      <w:proofErr w:type="spellStart"/>
      <w:r w:rsidR="006340E1" w:rsidRPr="00DE0EB3">
        <w:t>interacțiunii</w:t>
      </w:r>
      <w:proofErr w:type="spellEnd"/>
      <w:r w:rsidR="006340E1" w:rsidRPr="00DE0EB3">
        <w:t xml:space="preserve"> cu </w:t>
      </w:r>
      <w:proofErr w:type="spellStart"/>
      <w:r w:rsidR="006340E1" w:rsidRPr="00DE0EB3">
        <w:t>mediul</w:t>
      </w:r>
      <w:proofErr w:type="spellEnd"/>
      <w:r w:rsidR="006340E1" w:rsidRPr="00DE0EB3">
        <w:t xml:space="preserve"> extern: </w:t>
      </w:r>
      <w:proofErr w:type="spellStart"/>
      <w:r w:rsidR="006340E1" w:rsidRPr="00DE0EB3">
        <w:t>parteneri</w:t>
      </w:r>
      <w:proofErr w:type="spellEnd"/>
      <w:r w:rsidR="006340E1" w:rsidRPr="00DE0EB3">
        <w:t xml:space="preserve">, </w:t>
      </w:r>
      <w:proofErr w:type="spellStart"/>
      <w:r w:rsidR="006340E1" w:rsidRPr="00DE0EB3">
        <w:t>clienți</w:t>
      </w:r>
      <w:proofErr w:type="spellEnd"/>
      <w:r w:rsidR="006340E1" w:rsidRPr="00DE0EB3">
        <w:t xml:space="preserve">, </w:t>
      </w:r>
      <w:proofErr w:type="spellStart"/>
      <w:r w:rsidR="006340E1" w:rsidRPr="00DE0EB3">
        <w:t>autorități</w:t>
      </w:r>
      <w:proofErr w:type="spellEnd"/>
      <w:r w:rsidR="006340E1" w:rsidRPr="00DE0EB3">
        <w:t>.</w:t>
      </w:r>
      <w:r w:rsidR="007F15E3" w:rsidRPr="00DE0EB3">
        <w:t xml:space="preserve"> Cu </w:t>
      </w:r>
      <w:proofErr w:type="spellStart"/>
      <w:r w:rsidR="007F15E3" w:rsidRPr="00DE0EB3">
        <w:t>cât</w:t>
      </w:r>
      <w:proofErr w:type="spellEnd"/>
      <w:r w:rsidR="007F15E3" w:rsidRPr="00DE0EB3">
        <w:t xml:space="preserve"> </w:t>
      </w:r>
      <w:proofErr w:type="spellStart"/>
      <w:r w:rsidR="007F15E3" w:rsidRPr="00DE0EB3">
        <w:t>înțelegem</w:t>
      </w:r>
      <w:proofErr w:type="spellEnd"/>
      <w:r w:rsidR="007F15E3" w:rsidRPr="00DE0EB3">
        <w:t xml:space="preserve"> </w:t>
      </w:r>
      <w:proofErr w:type="spellStart"/>
      <w:r w:rsidR="007F15E3" w:rsidRPr="00DE0EB3">
        <w:t>mai</w:t>
      </w:r>
      <w:proofErr w:type="spellEnd"/>
      <w:r w:rsidR="007F15E3" w:rsidRPr="00DE0EB3">
        <w:t xml:space="preserve"> </w:t>
      </w:r>
      <w:proofErr w:type="spellStart"/>
      <w:r w:rsidR="007F15E3" w:rsidRPr="00DE0EB3">
        <w:t>repede</w:t>
      </w:r>
      <w:proofErr w:type="spellEnd"/>
      <w:r w:rsidR="007F15E3" w:rsidRPr="00DE0EB3">
        <w:t xml:space="preserve"> </w:t>
      </w:r>
      <w:proofErr w:type="spellStart"/>
      <w:r w:rsidR="007F15E3" w:rsidRPr="00DE0EB3">
        <w:t>că</w:t>
      </w:r>
      <w:proofErr w:type="spellEnd"/>
      <w:r w:rsidR="007F15E3" w:rsidRPr="00DE0EB3">
        <w:t xml:space="preserve"> </w:t>
      </w:r>
      <w:proofErr w:type="spellStart"/>
      <w:r w:rsidR="007F15E3" w:rsidRPr="00DE0EB3">
        <w:t>fiecare</w:t>
      </w:r>
      <w:proofErr w:type="spellEnd"/>
      <w:r w:rsidR="007F15E3" w:rsidRPr="00DE0EB3">
        <w:t xml:space="preserve"> </w:t>
      </w:r>
      <w:proofErr w:type="spellStart"/>
      <w:r w:rsidR="007F15E3" w:rsidRPr="00DE0EB3">
        <w:t>acțiune</w:t>
      </w:r>
      <w:proofErr w:type="spellEnd"/>
      <w:r w:rsidR="007F15E3" w:rsidRPr="00DE0EB3">
        <w:t xml:space="preserve"> a </w:t>
      </w:r>
      <w:proofErr w:type="spellStart"/>
      <w:r w:rsidR="007F15E3" w:rsidRPr="00DE0EB3">
        <w:t>noastră</w:t>
      </w:r>
      <w:proofErr w:type="spellEnd"/>
      <w:r w:rsidR="007F15E3" w:rsidRPr="00DE0EB3">
        <w:t xml:space="preserve"> la </w:t>
      </w:r>
      <w:proofErr w:type="spellStart"/>
      <w:r w:rsidR="007F15E3" w:rsidRPr="00DE0EB3">
        <w:t>nivel</w:t>
      </w:r>
      <w:proofErr w:type="spellEnd"/>
      <w:r w:rsidR="007F15E3" w:rsidRPr="00DE0EB3">
        <w:t xml:space="preserve"> individual are un impact </w:t>
      </w:r>
      <w:proofErr w:type="spellStart"/>
      <w:r w:rsidR="007F15E3" w:rsidRPr="00DE0EB3">
        <w:t>mai</w:t>
      </w:r>
      <w:proofErr w:type="spellEnd"/>
      <w:r w:rsidR="007F15E3" w:rsidRPr="00DE0EB3">
        <w:t xml:space="preserve"> </w:t>
      </w:r>
      <w:proofErr w:type="spellStart"/>
      <w:r w:rsidR="007F15E3" w:rsidRPr="00DE0EB3">
        <w:t>mult</w:t>
      </w:r>
      <w:proofErr w:type="spellEnd"/>
      <w:r w:rsidR="007F15E3" w:rsidRPr="00DE0EB3">
        <w:t xml:space="preserve"> </w:t>
      </w:r>
      <w:proofErr w:type="spellStart"/>
      <w:r w:rsidR="007F15E3" w:rsidRPr="00DE0EB3">
        <w:t>sau</w:t>
      </w:r>
      <w:proofErr w:type="spellEnd"/>
      <w:r w:rsidR="007F15E3" w:rsidRPr="00DE0EB3">
        <w:t xml:space="preserve"> </w:t>
      </w:r>
      <w:proofErr w:type="spellStart"/>
      <w:r w:rsidR="007F15E3" w:rsidRPr="00DE0EB3">
        <w:t>mai</w:t>
      </w:r>
      <w:proofErr w:type="spellEnd"/>
      <w:r w:rsidR="007F15E3" w:rsidRPr="00DE0EB3">
        <w:t xml:space="preserve"> </w:t>
      </w:r>
      <w:proofErr w:type="spellStart"/>
      <w:r w:rsidR="007F15E3" w:rsidRPr="00DE0EB3">
        <w:t>puțin</w:t>
      </w:r>
      <w:proofErr w:type="spellEnd"/>
      <w:r w:rsidR="007F15E3" w:rsidRPr="00DE0EB3">
        <w:t xml:space="preserve"> </w:t>
      </w:r>
      <w:proofErr w:type="spellStart"/>
      <w:r w:rsidR="007F15E3" w:rsidRPr="00DE0EB3">
        <w:t>vizibil</w:t>
      </w:r>
      <w:proofErr w:type="spellEnd"/>
      <w:r w:rsidR="007F15E3" w:rsidRPr="00DE0EB3">
        <w:t xml:space="preserve"> </w:t>
      </w:r>
      <w:proofErr w:type="spellStart"/>
      <w:r w:rsidR="007F15E3" w:rsidRPr="00DE0EB3">
        <w:t>asupra</w:t>
      </w:r>
      <w:proofErr w:type="spellEnd"/>
      <w:r w:rsidR="007F15E3" w:rsidRPr="00DE0EB3">
        <w:t xml:space="preserve"> </w:t>
      </w:r>
      <w:proofErr w:type="spellStart"/>
      <w:r w:rsidR="007F15E3" w:rsidRPr="00DE0EB3">
        <w:t>tuturor</w:t>
      </w:r>
      <w:proofErr w:type="spellEnd"/>
      <w:r w:rsidR="007F15E3" w:rsidRPr="00DE0EB3">
        <w:t xml:space="preserve"> </w:t>
      </w:r>
      <w:proofErr w:type="spellStart"/>
      <w:r w:rsidR="007F15E3" w:rsidRPr="00DE0EB3">
        <w:t>celor</w:t>
      </w:r>
      <w:proofErr w:type="spellEnd"/>
      <w:r w:rsidR="007F15E3" w:rsidRPr="00DE0EB3">
        <w:t xml:space="preserve"> din </w:t>
      </w:r>
      <w:proofErr w:type="spellStart"/>
      <w:r w:rsidR="007F15E3" w:rsidRPr="00DE0EB3">
        <w:t>jur</w:t>
      </w:r>
      <w:proofErr w:type="spellEnd"/>
      <w:r w:rsidR="007F15E3" w:rsidRPr="00DE0EB3">
        <w:t xml:space="preserve"> și </w:t>
      </w:r>
      <w:proofErr w:type="spellStart"/>
      <w:r w:rsidR="007F15E3" w:rsidRPr="00DE0EB3">
        <w:t>mediului</w:t>
      </w:r>
      <w:proofErr w:type="spellEnd"/>
      <w:r w:rsidR="007F15E3" w:rsidRPr="00DE0EB3">
        <w:t xml:space="preserve"> </w:t>
      </w:r>
      <w:proofErr w:type="spellStart"/>
      <w:r w:rsidR="007F15E3" w:rsidRPr="00DE0EB3">
        <w:t>înconjurător</w:t>
      </w:r>
      <w:proofErr w:type="spellEnd"/>
      <w:r w:rsidR="00762342" w:rsidRPr="00DE0EB3">
        <w:t xml:space="preserve"> cu </w:t>
      </w:r>
      <w:proofErr w:type="spellStart"/>
      <w:r w:rsidR="00762342" w:rsidRPr="00DE0EB3">
        <w:t>atât</w:t>
      </w:r>
      <w:proofErr w:type="spellEnd"/>
      <w:r w:rsidR="00762342" w:rsidRPr="00DE0EB3">
        <w:t xml:space="preserve"> </w:t>
      </w:r>
      <w:proofErr w:type="spellStart"/>
      <w:r w:rsidR="00762342" w:rsidRPr="00DE0EB3">
        <w:t>vom</w:t>
      </w:r>
      <w:proofErr w:type="spellEnd"/>
      <w:r w:rsidR="00762342" w:rsidRPr="00DE0EB3">
        <w:t xml:space="preserve"> </w:t>
      </w:r>
      <w:proofErr w:type="spellStart"/>
      <w:r w:rsidR="00762342" w:rsidRPr="00DE0EB3">
        <w:t>reuși</w:t>
      </w:r>
      <w:proofErr w:type="spellEnd"/>
      <w:r w:rsidR="00762342" w:rsidRPr="00DE0EB3">
        <w:t xml:space="preserve"> </w:t>
      </w:r>
      <w:proofErr w:type="spellStart"/>
      <w:r w:rsidR="00762342" w:rsidRPr="00DE0EB3">
        <w:t>mai</w:t>
      </w:r>
      <w:proofErr w:type="spellEnd"/>
      <w:r w:rsidR="00762342" w:rsidRPr="00DE0EB3">
        <w:t xml:space="preserve"> bine </w:t>
      </w:r>
      <w:proofErr w:type="spellStart"/>
      <w:r w:rsidR="00762342" w:rsidRPr="00DE0EB3">
        <w:t>să</w:t>
      </w:r>
      <w:proofErr w:type="spellEnd"/>
      <w:r w:rsidR="00762342" w:rsidRPr="00DE0EB3">
        <w:t xml:space="preserve"> </w:t>
      </w:r>
      <w:proofErr w:type="spellStart"/>
      <w:r w:rsidR="00DE0EB3" w:rsidRPr="00DE0EB3">
        <w:t>atragem</w:t>
      </w:r>
      <w:proofErr w:type="spellEnd"/>
      <w:r w:rsidR="00DE0EB3" w:rsidRPr="00DE0EB3">
        <w:t xml:space="preserve"> </w:t>
      </w:r>
      <w:proofErr w:type="spellStart"/>
      <w:r w:rsidR="00DE0EB3" w:rsidRPr="00DE0EB3">
        <w:t>oameni</w:t>
      </w:r>
      <w:proofErr w:type="spellEnd"/>
      <w:r w:rsidR="00DE0EB3" w:rsidRPr="00DE0EB3">
        <w:t xml:space="preserve"> și </w:t>
      </w:r>
      <w:proofErr w:type="spellStart"/>
      <w:r w:rsidR="00DE0EB3" w:rsidRPr="00DE0EB3">
        <w:t>experiențe</w:t>
      </w:r>
      <w:proofErr w:type="spellEnd"/>
      <w:r w:rsidR="00DE0EB3" w:rsidRPr="00DE0EB3">
        <w:t xml:space="preserve"> care ne </w:t>
      </w:r>
      <w:proofErr w:type="spellStart"/>
      <w:r w:rsidR="00DE0EB3" w:rsidRPr="00DE0EB3">
        <w:t>ajută</w:t>
      </w:r>
      <w:proofErr w:type="spellEnd"/>
      <w:r w:rsidR="00DE0EB3" w:rsidRPr="00DE0EB3">
        <w:t xml:space="preserve"> </w:t>
      </w:r>
      <w:proofErr w:type="spellStart"/>
      <w:r w:rsidR="00DE0EB3" w:rsidRPr="00DE0EB3">
        <w:t>să</w:t>
      </w:r>
      <w:proofErr w:type="spellEnd"/>
      <w:r w:rsidR="00DE0EB3" w:rsidRPr="00DE0EB3">
        <w:t xml:space="preserve"> </w:t>
      </w:r>
      <w:proofErr w:type="spellStart"/>
      <w:r w:rsidR="00DE0EB3" w:rsidRPr="00DE0EB3">
        <w:t>evoluăm</w:t>
      </w:r>
      <w:proofErr w:type="spellEnd"/>
      <w:r>
        <w:t xml:space="preserve"> </w:t>
      </w:r>
      <w:proofErr w:type="spellStart"/>
      <w:r>
        <w:t>către</w:t>
      </w:r>
      <w:proofErr w:type="spellEnd"/>
      <w:r>
        <w:t xml:space="preserve"> o </w:t>
      </w:r>
      <w:proofErr w:type="spellStart"/>
      <w:r>
        <w:t>societate</w:t>
      </w:r>
      <w:proofErr w:type="spellEnd"/>
      <w:r>
        <w:t xml:space="preserve"> </w:t>
      </w:r>
      <w:proofErr w:type="spellStart"/>
      <w:r>
        <w:t>sustenabilă</w:t>
      </w:r>
      <w:proofErr w:type="spellEnd"/>
      <w:r w:rsidR="00DE0EB3" w:rsidRPr="00DE0EB3">
        <w:t>.</w:t>
      </w:r>
      <w:proofErr w:type="gramEnd"/>
      <w:r>
        <w:t xml:space="preserve"> </w:t>
      </w:r>
      <w:proofErr w:type="spellStart"/>
      <w:r>
        <w:t>Evenimentul</w:t>
      </w:r>
      <w:proofErr w:type="spellEnd"/>
      <w:r>
        <w:t xml:space="preserve"> de </w:t>
      </w:r>
      <w:proofErr w:type="spellStart"/>
      <w:r>
        <w:t>a</w:t>
      </w:r>
      <w:r w:rsidR="005A00FA">
        <w:t>stăzi</w:t>
      </w:r>
      <w:proofErr w:type="spellEnd"/>
      <w:r w:rsidR="005A00FA">
        <w:t xml:space="preserve"> </w:t>
      </w:r>
      <w:proofErr w:type="spellStart"/>
      <w:r w:rsidR="005A00FA">
        <w:t>demonstrează</w:t>
      </w:r>
      <w:proofErr w:type="spellEnd"/>
      <w:r w:rsidR="005A00FA">
        <w:t xml:space="preserve"> </w:t>
      </w:r>
      <w:proofErr w:type="spellStart"/>
      <w:r w:rsidR="005A00FA">
        <w:t>acest</w:t>
      </w:r>
      <w:proofErr w:type="spellEnd"/>
      <w:r w:rsidR="005A00FA">
        <w:t xml:space="preserve"> </w:t>
      </w:r>
      <w:proofErr w:type="spellStart"/>
      <w:r w:rsidR="005A00FA">
        <w:t>lucru</w:t>
      </w:r>
      <w:proofErr w:type="spellEnd"/>
      <w:r w:rsidR="005A00FA">
        <w:t xml:space="preserve">: </w:t>
      </w:r>
      <w:proofErr w:type="spellStart"/>
      <w:r w:rsidR="005A00FA">
        <w:t>inaugurarea</w:t>
      </w:r>
      <w:proofErr w:type="spellEnd"/>
      <w:r w:rsidR="005A00FA">
        <w:t xml:space="preserve"> </w:t>
      </w:r>
      <w:proofErr w:type="spellStart"/>
      <w:r w:rsidR="005A00FA">
        <w:t>noului</w:t>
      </w:r>
      <w:proofErr w:type="spellEnd"/>
      <w:r w:rsidR="005A00FA">
        <w:t xml:space="preserve"> </w:t>
      </w:r>
      <w:proofErr w:type="spellStart"/>
      <w:r w:rsidR="005A00FA">
        <w:t>sediu</w:t>
      </w:r>
      <w:proofErr w:type="spellEnd"/>
      <w:r w:rsidR="005A00FA">
        <w:t xml:space="preserve"> </w:t>
      </w:r>
      <w:proofErr w:type="spellStart"/>
      <w:proofErr w:type="gramStart"/>
      <w:r w:rsidR="005A00FA">
        <w:t>este</w:t>
      </w:r>
      <w:proofErr w:type="spellEnd"/>
      <w:proofErr w:type="gramEnd"/>
      <w:r w:rsidR="005A00FA" w:rsidRPr="005A00FA">
        <w:t xml:space="preserve"> </w:t>
      </w:r>
      <w:r w:rsidR="00746C4A">
        <w:t xml:space="preserve">un </w:t>
      </w:r>
      <w:proofErr w:type="spellStart"/>
      <w:r w:rsidR="00746C4A">
        <w:t>proiect</w:t>
      </w:r>
      <w:proofErr w:type="spellEnd"/>
      <w:r w:rsidR="00746C4A">
        <w:t xml:space="preserve"> de </w:t>
      </w:r>
      <w:proofErr w:type="spellStart"/>
      <w:r w:rsidR="00746C4A">
        <w:t>reconversie</w:t>
      </w:r>
      <w:proofErr w:type="spellEnd"/>
      <w:r w:rsidR="00746C4A">
        <w:t xml:space="preserve"> </w:t>
      </w:r>
      <w:proofErr w:type="spellStart"/>
      <w:r w:rsidR="00746C4A">
        <w:t>urbană</w:t>
      </w:r>
      <w:proofErr w:type="spellEnd"/>
      <w:r w:rsidR="005A00FA" w:rsidRPr="005A00FA">
        <w:t xml:space="preserve"> </w:t>
      </w:r>
      <w:r w:rsidR="005A00FA">
        <w:t xml:space="preserve">important care a </w:t>
      </w:r>
      <w:proofErr w:type="spellStart"/>
      <w:r w:rsidR="005A00FA" w:rsidRPr="005A00FA">
        <w:t>dus</w:t>
      </w:r>
      <w:proofErr w:type="spellEnd"/>
      <w:r w:rsidR="005A00FA" w:rsidRPr="005A00FA">
        <w:t xml:space="preserve"> la </w:t>
      </w:r>
      <w:proofErr w:type="spellStart"/>
      <w:r w:rsidR="005A00FA" w:rsidRPr="005A00FA">
        <w:t>transformarea</w:t>
      </w:r>
      <w:proofErr w:type="spellEnd"/>
      <w:r w:rsidR="005A00FA" w:rsidRPr="005A00FA">
        <w:t xml:space="preserve"> </w:t>
      </w:r>
      <w:proofErr w:type="spellStart"/>
      <w:r w:rsidR="005A00FA" w:rsidRPr="005A00FA">
        <w:t>acestei</w:t>
      </w:r>
      <w:proofErr w:type="spellEnd"/>
      <w:r w:rsidR="005A00FA" w:rsidRPr="005A00FA">
        <w:t xml:space="preserve"> zone</w:t>
      </w:r>
      <w:r w:rsidR="005A00FA">
        <w:t xml:space="preserve"> a </w:t>
      </w:r>
      <w:proofErr w:type="spellStart"/>
      <w:r w:rsidR="005A00FA">
        <w:t>Sibiului</w:t>
      </w:r>
      <w:proofErr w:type="spellEnd"/>
      <w:r w:rsidR="005A00FA">
        <w:t xml:space="preserve"> și FITS a pus </w:t>
      </w:r>
      <w:proofErr w:type="spellStart"/>
      <w:r w:rsidR="005A00FA">
        <w:t>Sibiul</w:t>
      </w:r>
      <w:proofErr w:type="spellEnd"/>
      <w:r w:rsidR="005A00FA">
        <w:t xml:space="preserve"> </w:t>
      </w:r>
      <w:proofErr w:type="spellStart"/>
      <w:r w:rsidR="005A00FA">
        <w:t>pe</w:t>
      </w:r>
      <w:proofErr w:type="spellEnd"/>
      <w:r w:rsidR="005A00FA">
        <w:t xml:space="preserve"> </w:t>
      </w:r>
      <w:proofErr w:type="spellStart"/>
      <w:r w:rsidR="005A00FA">
        <w:t>harta</w:t>
      </w:r>
      <w:proofErr w:type="spellEnd"/>
      <w:r w:rsidR="005A00FA">
        <w:t xml:space="preserve"> </w:t>
      </w:r>
      <w:proofErr w:type="spellStart"/>
      <w:r w:rsidR="005A00FA">
        <w:t>celor</w:t>
      </w:r>
      <w:proofErr w:type="spellEnd"/>
      <w:r w:rsidR="005A00FA">
        <w:t xml:space="preserve"> </w:t>
      </w:r>
      <w:proofErr w:type="spellStart"/>
      <w:r w:rsidR="005A00FA">
        <w:t>mai</w:t>
      </w:r>
      <w:proofErr w:type="spellEnd"/>
      <w:r w:rsidR="005A00FA">
        <w:t xml:space="preserve"> </w:t>
      </w:r>
      <w:proofErr w:type="spellStart"/>
      <w:r w:rsidR="005A00FA">
        <w:t>mari</w:t>
      </w:r>
      <w:proofErr w:type="spellEnd"/>
      <w:r w:rsidR="005A00FA">
        <w:t xml:space="preserve"> </w:t>
      </w:r>
      <w:proofErr w:type="spellStart"/>
      <w:r w:rsidR="00746C4A">
        <w:t>evenimente</w:t>
      </w:r>
      <w:proofErr w:type="spellEnd"/>
      <w:r w:rsidR="00746C4A">
        <w:t xml:space="preserve"> </w:t>
      </w:r>
      <w:proofErr w:type="spellStart"/>
      <w:r w:rsidR="00746C4A">
        <w:t>culturale</w:t>
      </w:r>
      <w:proofErr w:type="spellEnd"/>
      <w:r w:rsidR="00746C4A">
        <w:t xml:space="preserve"> ale </w:t>
      </w:r>
      <w:proofErr w:type="spellStart"/>
      <w:r w:rsidR="00746C4A">
        <w:t>lumii</w:t>
      </w:r>
      <w:proofErr w:type="spellEnd"/>
      <w:r w:rsidR="00746C4A">
        <w:t>. N</w:t>
      </w:r>
      <w:r w:rsidR="005A00FA">
        <w:t xml:space="preserve">u </w:t>
      </w:r>
      <w:proofErr w:type="spellStart"/>
      <w:r w:rsidR="00973853">
        <w:lastRenderedPageBreak/>
        <w:t>întâmplă</w:t>
      </w:r>
      <w:r w:rsidR="005A00FA">
        <w:t>tor</w:t>
      </w:r>
      <w:proofErr w:type="spellEnd"/>
      <w:r w:rsidR="005A00FA">
        <w:t xml:space="preserve"> </w:t>
      </w:r>
      <w:proofErr w:type="spellStart"/>
      <w:r w:rsidR="005A00FA">
        <w:t>suntem</w:t>
      </w:r>
      <w:proofErr w:type="spellEnd"/>
      <w:r w:rsidR="005A00FA">
        <w:t xml:space="preserve"> </w:t>
      </w:r>
      <w:proofErr w:type="spellStart"/>
      <w:r w:rsidR="005A00FA">
        <w:t>astăzi</w:t>
      </w:r>
      <w:proofErr w:type="spellEnd"/>
      <w:r w:rsidR="005A00FA">
        <w:t xml:space="preserve"> </w:t>
      </w:r>
      <w:proofErr w:type="spellStart"/>
      <w:r w:rsidR="005A00FA">
        <w:t>pa</w:t>
      </w:r>
      <w:r w:rsidR="00746C4A">
        <w:t>rteneri</w:t>
      </w:r>
      <w:proofErr w:type="spellEnd"/>
      <w:r w:rsidR="00746C4A">
        <w:t xml:space="preserve"> </w:t>
      </w:r>
      <w:proofErr w:type="spellStart"/>
      <w:r w:rsidR="00746C4A">
        <w:t>în</w:t>
      </w:r>
      <w:proofErr w:type="spellEnd"/>
      <w:r w:rsidR="00746C4A">
        <w:t xml:space="preserve"> </w:t>
      </w:r>
      <w:proofErr w:type="spellStart"/>
      <w:r w:rsidR="00746C4A">
        <w:t>cadrul</w:t>
      </w:r>
      <w:proofErr w:type="spellEnd"/>
      <w:r w:rsidR="00746C4A">
        <w:t xml:space="preserve"> </w:t>
      </w:r>
      <w:proofErr w:type="spellStart"/>
      <w:r w:rsidR="00746C4A">
        <w:t>acestui</w:t>
      </w:r>
      <w:proofErr w:type="spellEnd"/>
      <w:r w:rsidR="00746C4A">
        <w:t xml:space="preserve"> </w:t>
      </w:r>
      <w:proofErr w:type="spellStart"/>
      <w:r w:rsidR="00746C4A">
        <w:t>eveniment</w:t>
      </w:r>
      <w:proofErr w:type="spellEnd"/>
      <w:r w:rsidR="00746C4A">
        <w:t xml:space="preserve"> cu </w:t>
      </w:r>
      <w:proofErr w:type="spellStart"/>
      <w:r w:rsidR="00746C4A">
        <w:t>dublă</w:t>
      </w:r>
      <w:proofErr w:type="spellEnd"/>
      <w:r w:rsidR="00746C4A">
        <w:t xml:space="preserve"> </w:t>
      </w:r>
      <w:proofErr w:type="spellStart"/>
      <w:r w:rsidR="00746C4A">
        <w:t>semnificație</w:t>
      </w:r>
      <w:proofErr w:type="spellEnd"/>
      <w:r w:rsidR="00746C4A">
        <w:t xml:space="preserve">. </w:t>
      </w:r>
      <w:proofErr w:type="spellStart"/>
      <w:r w:rsidR="00746C4A">
        <w:t>Dincolo</w:t>
      </w:r>
      <w:proofErr w:type="spellEnd"/>
      <w:r w:rsidR="00746C4A">
        <w:t xml:space="preserve"> de </w:t>
      </w:r>
      <w:proofErr w:type="spellStart"/>
      <w:r w:rsidR="00746C4A">
        <w:t>puternica</w:t>
      </w:r>
      <w:proofErr w:type="spellEnd"/>
      <w:r w:rsidR="00746C4A">
        <w:t xml:space="preserve"> </w:t>
      </w:r>
      <w:proofErr w:type="spellStart"/>
      <w:r w:rsidR="00746C4A">
        <w:t>legatură</w:t>
      </w:r>
      <w:proofErr w:type="spellEnd"/>
      <w:r w:rsidR="00746C4A">
        <w:t xml:space="preserve"> </w:t>
      </w:r>
      <w:proofErr w:type="spellStart"/>
      <w:r w:rsidR="00746C4A">
        <w:t>pe</w:t>
      </w:r>
      <w:proofErr w:type="spellEnd"/>
      <w:r w:rsidR="00746C4A">
        <w:t xml:space="preserve"> care </w:t>
      </w:r>
      <w:proofErr w:type="spellStart"/>
      <w:r w:rsidR="00746C4A">
        <w:t>fiecare</w:t>
      </w:r>
      <w:proofErr w:type="spellEnd"/>
      <w:r w:rsidR="00746C4A">
        <w:t xml:space="preserve"> </w:t>
      </w:r>
      <w:proofErr w:type="spellStart"/>
      <w:r w:rsidR="00746C4A">
        <w:t>dintre</w:t>
      </w:r>
      <w:proofErr w:type="spellEnd"/>
      <w:r w:rsidR="00746C4A">
        <w:t xml:space="preserve"> </w:t>
      </w:r>
      <w:proofErr w:type="spellStart"/>
      <w:r w:rsidR="00746C4A">
        <w:t>noi</w:t>
      </w:r>
      <w:proofErr w:type="spellEnd"/>
      <w:r w:rsidR="00746C4A">
        <w:t xml:space="preserve"> o are cu </w:t>
      </w:r>
      <w:proofErr w:type="spellStart"/>
      <w:r w:rsidR="00746C4A">
        <w:t>Japonia</w:t>
      </w:r>
      <w:proofErr w:type="spellEnd"/>
      <w:r w:rsidR="00746C4A">
        <w:t xml:space="preserve">, ne </w:t>
      </w:r>
      <w:proofErr w:type="spellStart"/>
      <w:r w:rsidR="00746C4A">
        <w:t>leagă</w:t>
      </w:r>
      <w:proofErr w:type="spellEnd"/>
      <w:r w:rsidR="00746C4A">
        <w:t xml:space="preserve"> </w:t>
      </w:r>
      <w:proofErr w:type="spellStart"/>
      <w:r w:rsidR="00746C4A">
        <w:t>dorința</w:t>
      </w:r>
      <w:proofErr w:type="spellEnd"/>
      <w:r w:rsidR="00746C4A">
        <w:t xml:space="preserve"> </w:t>
      </w:r>
      <w:proofErr w:type="spellStart"/>
      <w:r w:rsidR="00CD567B">
        <w:t>firească</w:t>
      </w:r>
      <w:proofErr w:type="spellEnd"/>
      <w:r w:rsidR="00746C4A">
        <w:t xml:space="preserve"> de </w:t>
      </w:r>
      <w:proofErr w:type="gramStart"/>
      <w:r w:rsidR="00746C4A">
        <w:t>a</w:t>
      </w:r>
      <w:proofErr w:type="gramEnd"/>
      <w:r w:rsidR="00746C4A">
        <w:t xml:space="preserve"> </w:t>
      </w:r>
      <w:proofErr w:type="spellStart"/>
      <w:r w:rsidR="00746C4A">
        <w:t>oferi</w:t>
      </w:r>
      <w:proofErr w:type="spellEnd"/>
      <w:r w:rsidR="00746C4A">
        <w:t xml:space="preserve"> </w:t>
      </w:r>
      <w:proofErr w:type="spellStart"/>
      <w:r w:rsidR="00746C4A">
        <w:t>ceva</w:t>
      </w:r>
      <w:proofErr w:type="spellEnd"/>
      <w:r w:rsidR="00746C4A">
        <w:t xml:space="preserve"> </w:t>
      </w:r>
      <w:proofErr w:type="spellStart"/>
      <w:r w:rsidR="00746C4A">
        <w:t>comunității</w:t>
      </w:r>
      <w:proofErr w:type="spellEnd"/>
      <w:r w:rsidR="00746C4A">
        <w:t xml:space="preserve"> din care </w:t>
      </w:r>
      <w:proofErr w:type="spellStart"/>
      <w:r w:rsidR="00746C4A">
        <w:t>facem</w:t>
      </w:r>
      <w:proofErr w:type="spellEnd"/>
      <w:r w:rsidR="00746C4A">
        <w:t xml:space="preserve"> parte.”</w:t>
      </w:r>
      <w:r w:rsidR="00BF1A0A">
        <w:t xml:space="preserve"> </w:t>
      </w:r>
      <w:r w:rsidR="00973853">
        <w:t>a declara</w:t>
      </w:r>
      <w:bookmarkStart w:id="0" w:name="_GoBack"/>
      <w:bookmarkEnd w:id="0"/>
      <w:r>
        <w:t>t Maria Metz, CEO al NTT DATA Romania.</w:t>
      </w:r>
    </w:p>
    <w:p w14:paraId="4A9E7D8F" w14:textId="33F54F5A" w:rsidR="005A77BF" w:rsidRPr="005A77BF" w:rsidRDefault="005A77BF" w:rsidP="003578AA">
      <w:pPr>
        <w:spacing w:after="240" w:line="276" w:lineRule="auto"/>
        <w:jc w:val="both"/>
        <w:rPr>
          <w:rFonts w:ascii="Cambria" w:hAnsi="Cambria"/>
          <w:b/>
          <w:bCs/>
          <w:lang w:val="ro-RO"/>
        </w:rPr>
      </w:pPr>
      <w:r w:rsidRPr="005A77BF">
        <w:rPr>
          <w:rFonts w:ascii="Cambria" w:hAnsi="Cambria"/>
          <w:b/>
          <w:bCs/>
          <w:lang w:val="ro-RO"/>
        </w:rPr>
        <w:t>Into the future – un concept de amen</w:t>
      </w:r>
      <w:r>
        <w:rPr>
          <w:rFonts w:ascii="Cambria" w:hAnsi="Cambria"/>
          <w:b/>
          <w:bCs/>
          <w:lang w:val="ro-RO"/>
        </w:rPr>
        <w:t>a</w:t>
      </w:r>
      <w:r w:rsidRPr="005A77BF">
        <w:rPr>
          <w:rFonts w:ascii="Cambria" w:hAnsi="Cambria"/>
          <w:b/>
          <w:bCs/>
          <w:lang w:val="ro-RO"/>
        </w:rPr>
        <w:t>jare destinat angajaților</w:t>
      </w:r>
      <w:r>
        <w:rPr>
          <w:rFonts w:ascii="Cambria" w:hAnsi="Cambria"/>
          <w:b/>
          <w:bCs/>
          <w:lang w:val="ro-RO"/>
        </w:rPr>
        <w:t xml:space="preserve"> NTT DATA</w:t>
      </w:r>
      <w:r w:rsidRPr="005A77BF">
        <w:rPr>
          <w:rFonts w:ascii="Cambria" w:hAnsi="Cambria"/>
          <w:b/>
          <w:bCs/>
          <w:lang w:val="ro-RO"/>
        </w:rPr>
        <w:t xml:space="preserve">, dar și viitorilor profesioniști </w:t>
      </w:r>
      <w:r w:rsidR="00C15427">
        <w:rPr>
          <w:rFonts w:ascii="Cambria" w:hAnsi="Cambria"/>
          <w:b/>
          <w:bCs/>
          <w:lang w:val="ro-RO"/>
        </w:rPr>
        <w:t>din industria IT</w:t>
      </w:r>
    </w:p>
    <w:p w14:paraId="01670B9E" w14:textId="4679D2F3" w:rsidR="003578AA" w:rsidRPr="00F64321" w:rsidRDefault="00B46398" w:rsidP="003578AA">
      <w:pPr>
        <w:spacing w:after="240" w:line="276" w:lineRule="auto"/>
        <w:jc w:val="both"/>
        <w:rPr>
          <w:rFonts w:ascii="Cambria" w:eastAsia="Times New Roman" w:hAnsi="Cambria" w:cs="Times New Roman"/>
          <w:lang w:val="ro-RO" w:eastAsia="en-GB"/>
        </w:rPr>
      </w:pPr>
      <w:r w:rsidRPr="00F64321">
        <w:rPr>
          <w:rFonts w:ascii="Cambria" w:hAnsi="Cambria"/>
          <w:lang w:val="ro-RO"/>
        </w:rPr>
        <w:t xml:space="preserve">Noul birou al NTT DATA Romania, NTT DATA Center Sibiu, aflat în zona Trei Stejari, reprezintă o continuare a misiunii companiei de a aduce inovație și de a contribui activ, printr-o abordare vizionară, la crearea viitorului. </w:t>
      </w:r>
      <w:r w:rsidR="00FD49C5">
        <w:rPr>
          <w:rFonts w:ascii="Cambria" w:hAnsi="Cambria"/>
          <w:lang w:val="ro-RO"/>
        </w:rPr>
        <w:t xml:space="preserve">Filiala </w:t>
      </w:r>
      <w:r w:rsidRPr="00F64321">
        <w:rPr>
          <w:rFonts w:ascii="Cambria" w:hAnsi="Cambria"/>
          <w:lang w:val="ro-RO"/>
        </w:rPr>
        <w:t xml:space="preserve">NTT DATA </w:t>
      </w:r>
      <w:r w:rsidR="00FD49C5">
        <w:rPr>
          <w:rFonts w:ascii="Cambria" w:hAnsi="Cambria"/>
          <w:lang w:val="ro-RO"/>
        </w:rPr>
        <w:t xml:space="preserve"> din </w:t>
      </w:r>
      <w:r w:rsidRPr="00F64321">
        <w:rPr>
          <w:rFonts w:ascii="Cambria" w:hAnsi="Cambria"/>
          <w:lang w:val="ro-RO"/>
        </w:rPr>
        <w:t>Sibiu, înființată în 2006, reprezintă prima mare sucursală a companiei NTT DATA Romania, cu sediul central la Cluj-Napoca.</w:t>
      </w:r>
    </w:p>
    <w:p w14:paraId="02235CDA" w14:textId="42706DEE" w:rsidR="00B46398" w:rsidRPr="00F64321" w:rsidRDefault="00B46398" w:rsidP="003578AA">
      <w:pPr>
        <w:spacing w:after="240" w:line="276" w:lineRule="auto"/>
        <w:jc w:val="both"/>
        <w:rPr>
          <w:rFonts w:ascii="Cambria" w:hAnsi="Cambria"/>
          <w:lang w:val="ro-RO"/>
        </w:rPr>
      </w:pPr>
      <w:r w:rsidRPr="00F64321">
        <w:rPr>
          <w:rFonts w:ascii="Cambria" w:hAnsi="Cambria"/>
          <w:lang w:val="ro-RO"/>
        </w:rPr>
        <w:t xml:space="preserve">Cu o investiţie </w:t>
      </w:r>
      <w:r w:rsidR="00FD49C5">
        <w:rPr>
          <w:rFonts w:ascii="Cambria" w:hAnsi="Cambria"/>
          <w:lang w:val="ro-RO"/>
        </w:rPr>
        <w:t>comună cu</w:t>
      </w:r>
      <w:r w:rsidR="00FD49C5" w:rsidRPr="00FD49C5">
        <w:rPr>
          <w:rFonts w:ascii="Cambria" w:hAnsi="Cambria"/>
          <w:lang w:val="ro-RO"/>
        </w:rPr>
        <w:t xml:space="preserve"> dezvoltator</w:t>
      </w:r>
      <w:r w:rsidR="00FD49C5">
        <w:rPr>
          <w:rFonts w:ascii="Cambria" w:hAnsi="Cambria"/>
          <w:lang w:val="ro-RO"/>
        </w:rPr>
        <w:t>ul imobiliar</w:t>
      </w:r>
      <w:r w:rsidR="00FD49C5" w:rsidRPr="00FD49C5">
        <w:rPr>
          <w:rFonts w:ascii="Cambria" w:hAnsi="Cambria"/>
          <w:lang w:val="ro-RO"/>
        </w:rPr>
        <w:t xml:space="preserve"> </w:t>
      </w:r>
      <w:r w:rsidRPr="00F64321">
        <w:rPr>
          <w:rFonts w:ascii="Cambria" w:hAnsi="Cambria"/>
          <w:lang w:val="ro-RO"/>
        </w:rPr>
        <w:t xml:space="preserve">de peste 11 milioane de euro, spațiul ocupat de compania cu sediul central în Japonia are o suprafață de </w:t>
      </w:r>
      <w:r w:rsidR="00A57C8D" w:rsidRPr="00F64321">
        <w:rPr>
          <w:rFonts w:ascii="Cambria" w:hAnsi="Cambria"/>
          <w:lang w:val="ro-RO"/>
        </w:rPr>
        <w:t xml:space="preserve">aproximativ </w:t>
      </w:r>
      <w:r w:rsidR="00FD49C5">
        <w:rPr>
          <w:rFonts w:ascii="Cambria" w:hAnsi="Cambria"/>
          <w:lang w:val="ro-RO"/>
        </w:rPr>
        <w:t>8</w:t>
      </w:r>
      <w:r w:rsidRPr="00F64321">
        <w:rPr>
          <w:rFonts w:ascii="Cambria" w:hAnsi="Cambria"/>
          <w:lang w:val="ro-RO"/>
        </w:rPr>
        <w:t>.000 mp, repartizaţi pe 9 niveluri și dispune de un număr impresionant de 325 de locuri de parcare.</w:t>
      </w:r>
    </w:p>
    <w:p w14:paraId="24E5C769" w14:textId="29A18262" w:rsidR="00B46398" w:rsidRPr="00F64321" w:rsidRDefault="00B46398" w:rsidP="003578AA">
      <w:pPr>
        <w:spacing w:after="240" w:line="276" w:lineRule="auto"/>
        <w:jc w:val="both"/>
        <w:rPr>
          <w:rFonts w:ascii="Cambria" w:hAnsi="Cambria"/>
          <w:lang w:val="ro-RO"/>
        </w:rPr>
      </w:pPr>
      <w:r w:rsidRPr="00F64321">
        <w:rPr>
          <w:rFonts w:ascii="Cambria" w:hAnsi="Cambria"/>
          <w:lang w:val="ro-RO"/>
        </w:rPr>
        <w:t>Clădirea a fost concepută ca un spaţiu multifuncţional şi gândit</w:t>
      </w:r>
      <w:r w:rsidR="00A57C8D" w:rsidRPr="00F64321">
        <w:rPr>
          <w:rFonts w:ascii="Cambria" w:hAnsi="Cambria"/>
          <w:lang w:val="ro-RO"/>
        </w:rPr>
        <w:t>ă</w:t>
      </w:r>
      <w:r w:rsidRPr="00F64321">
        <w:rPr>
          <w:rFonts w:ascii="Cambria" w:hAnsi="Cambria"/>
          <w:lang w:val="ro-RO"/>
        </w:rPr>
        <w:t xml:space="preserve"> pentru interacţiun</w:t>
      </w:r>
      <w:r w:rsidR="009C6B8A">
        <w:rPr>
          <w:rFonts w:ascii="Cambria" w:hAnsi="Cambria"/>
          <w:lang w:val="ro-RO"/>
        </w:rPr>
        <w:t>ile</w:t>
      </w:r>
      <w:r w:rsidRPr="00F64321">
        <w:rPr>
          <w:rFonts w:ascii="Cambria" w:hAnsi="Cambria"/>
          <w:lang w:val="ro-RO"/>
        </w:rPr>
        <w:t xml:space="preserve"> </w:t>
      </w:r>
      <w:r w:rsidR="009C6B8A">
        <w:rPr>
          <w:rFonts w:ascii="Cambria" w:hAnsi="Cambria"/>
          <w:lang w:val="ro-RO"/>
        </w:rPr>
        <w:t xml:space="preserve">sociale. Au fost amenajate un </w:t>
      </w:r>
      <w:r w:rsidRPr="00F64321">
        <w:rPr>
          <w:rFonts w:ascii="Cambria" w:hAnsi="Cambria"/>
          <w:lang w:val="ro-RO"/>
        </w:rPr>
        <w:t>amfiteatru</w:t>
      </w:r>
      <w:r w:rsidR="009C6B8A">
        <w:rPr>
          <w:rFonts w:ascii="Cambria" w:hAnsi="Cambria"/>
          <w:lang w:val="ro-RO"/>
        </w:rPr>
        <w:t xml:space="preserve"> și</w:t>
      </w:r>
      <w:r w:rsidRPr="00F64321">
        <w:rPr>
          <w:rFonts w:ascii="Cambria" w:hAnsi="Cambria"/>
          <w:lang w:val="ro-RO"/>
        </w:rPr>
        <w:t xml:space="preserve"> </w:t>
      </w:r>
      <w:r w:rsidR="009C6B8A">
        <w:rPr>
          <w:rFonts w:ascii="Cambria" w:hAnsi="Cambria"/>
          <w:lang w:val="ro-RO"/>
        </w:rPr>
        <w:t xml:space="preserve">3 </w:t>
      </w:r>
      <w:r w:rsidRPr="00F64321">
        <w:rPr>
          <w:rFonts w:ascii="Cambria" w:hAnsi="Cambria"/>
          <w:lang w:val="ro-RO"/>
        </w:rPr>
        <w:t>săli de curs</w:t>
      </w:r>
      <w:r w:rsidR="009C6B8A">
        <w:rPr>
          <w:rFonts w:ascii="Cambria" w:hAnsi="Cambria"/>
          <w:lang w:val="ro-RO"/>
        </w:rPr>
        <w:t>, destinate î</w:t>
      </w:r>
      <w:r w:rsidR="009C6B8A" w:rsidRPr="009C6B8A">
        <w:rPr>
          <w:rFonts w:ascii="Cambria" w:hAnsi="Cambria"/>
          <w:lang w:val="ro-RO"/>
        </w:rPr>
        <w:t>n special sprijinirii mediului academic, studen</w:t>
      </w:r>
      <w:r w:rsidR="009C6B8A">
        <w:rPr>
          <w:rFonts w:ascii="Cambria" w:hAnsi="Cambria"/>
          <w:lang w:val="ro-RO"/>
        </w:rPr>
        <w:t>ț</w:t>
      </w:r>
      <w:r w:rsidR="009C6B8A" w:rsidRPr="009C6B8A">
        <w:rPr>
          <w:rFonts w:ascii="Cambria" w:hAnsi="Cambria"/>
          <w:lang w:val="ro-RO"/>
        </w:rPr>
        <w:t xml:space="preserve">i </w:t>
      </w:r>
      <w:r w:rsidR="009C6B8A">
        <w:rPr>
          <w:rFonts w:ascii="Cambria" w:hAnsi="Cambria"/>
          <w:lang w:val="ro-RO"/>
        </w:rPr>
        <w:t>ș</w:t>
      </w:r>
      <w:r w:rsidR="009C6B8A" w:rsidRPr="009C6B8A">
        <w:rPr>
          <w:rFonts w:ascii="Cambria" w:hAnsi="Cambria"/>
          <w:lang w:val="ro-RO"/>
        </w:rPr>
        <w:t xml:space="preserve">i elevi, care pot </w:t>
      </w:r>
      <w:r w:rsidR="009C6B8A">
        <w:rPr>
          <w:rFonts w:ascii="Cambria" w:hAnsi="Cambria"/>
          <w:lang w:val="ro-RO"/>
        </w:rPr>
        <w:t>participa</w:t>
      </w:r>
      <w:r w:rsidRPr="00F64321">
        <w:rPr>
          <w:rFonts w:ascii="Cambria" w:hAnsi="Cambria"/>
          <w:lang w:val="ro-RO"/>
        </w:rPr>
        <w:t xml:space="preserve"> </w:t>
      </w:r>
      <w:r w:rsidR="009C6B8A">
        <w:rPr>
          <w:rFonts w:ascii="Cambria" w:hAnsi="Cambria"/>
          <w:lang w:val="ro-RO"/>
        </w:rPr>
        <w:t>la cursuri și traininguri de specialitate. Noul sediu oferă și o</w:t>
      </w:r>
      <w:r w:rsidR="00FD49C5">
        <w:rPr>
          <w:rFonts w:ascii="Cambria" w:hAnsi="Cambria"/>
          <w:lang w:val="ro-RO"/>
        </w:rPr>
        <w:t xml:space="preserve"> s</w:t>
      </w:r>
      <w:r w:rsidR="009C6B8A">
        <w:rPr>
          <w:rFonts w:ascii="Cambria" w:hAnsi="Cambria"/>
          <w:lang w:val="ro-RO"/>
        </w:rPr>
        <w:t xml:space="preserve">ală </w:t>
      </w:r>
      <w:r w:rsidRPr="00F64321">
        <w:rPr>
          <w:rFonts w:ascii="Cambria" w:hAnsi="Cambria"/>
          <w:lang w:val="ro-RO"/>
        </w:rPr>
        <w:t>de fitness dedicată atât angajaților, cât și persoanelor din exteriorul companiei</w:t>
      </w:r>
      <w:r w:rsidR="00A57C8D" w:rsidRPr="00F64321">
        <w:rPr>
          <w:rFonts w:ascii="Cambria" w:hAnsi="Cambria"/>
          <w:lang w:val="ro-RO"/>
        </w:rPr>
        <w:t>, cafenea</w:t>
      </w:r>
      <w:r w:rsidRPr="00F64321">
        <w:rPr>
          <w:rFonts w:ascii="Cambria" w:hAnsi="Cambria"/>
          <w:lang w:val="ro-RO"/>
        </w:rPr>
        <w:t xml:space="preserve"> şi zon</w:t>
      </w:r>
      <w:r w:rsidR="00A57C8D" w:rsidRPr="00F64321">
        <w:rPr>
          <w:rFonts w:ascii="Cambria" w:hAnsi="Cambria"/>
          <w:lang w:val="ro-RO"/>
        </w:rPr>
        <w:t>ă</w:t>
      </w:r>
      <w:r w:rsidRPr="00F64321">
        <w:rPr>
          <w:rFonts w:ascii="Cambria" w:hAnsi="Cambria"/>
          <w:lang w:val="ro-RO"/>
        </w:rPr>
        <w:t xml:space="preserve"> de luat masa, unde angajații își pot petrece pauza de prânz sau pot să se bucure </w:t>
      </w:r>
      <w:r w:rsidR="00A57C8D" w:rsidRPr="00F64321">
        <w:rPr>
          <w:rFonts w:ascii="Cambria" w:hAnsi="Cambria"/>
          <w:lang w:val="ro-RO"/>
        </w:rPr>
        <w:t xml:space="preserve">de pe terasă </w:t>
      </w:r>
      <w:r w:rsidRPr="00F64321">
        <w:rPr>
          <w:rFonts w:ascii="Cambria" w:hAnsi="Cambria"/>
          <w:lang w:val="ro-RO"/>
        </w:rPr>
        <w:t xml:space="preserve">de priveliștea spre </w:t>
      </w:r>
      <w:r w:rsidR="00165C1F">
        <w:rPr>
          <w:rFonts w:ascii="Cambria" w:hAnsi="Cambria"/>
          <w:lang w:val="ro-RO"/>
        </w:rPr>
        <w:t>M</w:t>
      </w:r>
      <w:r w:rsidRPr="00F64321">
        <w:rPr>
          <w:rFonts w:ascii="Cambria" w:hAnsi="Cambria"/>
          <w:lang w:val="ro-RO"/>
        </w:rPr>
        <w:t>unții Făgăraș.</w:t>
      </w:r>
      <w:r w:rsidR="00D75D93" w:rsidRPr="00F64321">
        <w:rPr>
          <w:rFonts w:ascii="Cambria" w:hAnsi="Cambria"/>
          <w:lang w:val="ro-RO"/>
        </w:rPr>
        <w:t xml:space="preserve"> Este un spațiu complex, confortabil şi modern, </w:t>
      </w:r>
      <w:r w:rsidR="00A57C8D" w:rsidRPr="00F64321">
        <w:rPr>
          <w:rFonts w:ascii="Cambria" w:hAnsi="Cambria"/>
          <w:lang w:val="ro-RO"/>
        </w:rPr>
        <w:t xml:space="preserve">gândit și </w:t>
      </w:r>
      <w:r w:rsidR="00D75D93" w:rsidRPr="00F64321">
        <w:rPr>
          <w:rFonts w:ascii="Cambria" w:hAnsi="Cambria"/>
          <w:lang w:val="ro-RO"/>
        </w:rPr>
        <w:t xml:space="preserve">creat </w:t>
      </w:r>
      <w:r w:rsidR="00A57C8D" w:rsidRPr="00F64321">
        <w:rPr>
          <w:rFonts w:ascii="Cambria" w:hAnsi="Cambria"/>
          <w:lang w:val="ro-RO"/>
        </w:rPr>
        <w:t xml:space="preserve">de biroul de design Morphoza </w:t>
      </w:r>
      <w:r w:rsidR="00D75D93" w:rsidRPr="00F64321">
        <w:rPr>
          <w:rFonts w:ascii="Cambria" w:hAnsi="Cambria"/>
          <w:lang w:val="ro-RO"/>
        </w:rPr>
        <w:t xml:space="preserve">pentru </w:t>
      </w:r>
      <w:r w:rsidR="00A57C8D" w:rsidRPr="00F64321">
        <w:rPr>
          <w:rFonts w:ascii="Cambria" w:hAnsi="Cambria"/>
          <w:lang w:val="ro-RO"/>
        </w:rPr>
        <w:t>angajații</w:t>
      </w:r>
      <w:r w:rsidR="00D75D93" w:rsidRPr="00F64321">
        <w:rPr>
          <w:rFonts w:ascii="Cambria" w:hAnsi="Cambria"/>
          <w:lang w:val="ro-RO"/>
        </w:rPr>
        <w:t xml:space="preserve"> care aleg să utilizeze spaţiile de birouri atunci când doresc, prin conceptul de shared-desk.</w:t>
      </w:r>
    </w:p>
    <w:p w14:paraId="59EC8D27" w14:textId="1CA223A7" w:rsidR="00B46398" w:rsidRPr="00F64321" w:rsidRDefault="00D75D93" w:rsidP="003578AA">
      <w:pPr>
        <w:spacing w:after="240" w:line="276" w:lineRule="auto"/>
        <w:jc w:val="both"/>
        <w:rPr>
          <w:rFonts w:ascii="Cambria" w:hAnsi="Cambria"/>
          <w:lang w:val="ro-RO"/>
        </w:rPr>
      </w:pPr>
      <w:r w:rsidRPr="00F64321">
        <w:rPr>
          <w:rFonts w:ascii="Cambria" w:hAnsi="Cambria"/>
          <w:lang w:val="ro-RO"/>
        </w:rPr>
        <w:t>Noul</w:t>
      </w:r>
      <w:r w:rsidR="00B46398" w:rsidRPr="00F64321">
        <w:rPr>
          <w:rFonts w:ascii="Cambria" w:hAnsi="Cambria"/>
          <w:lang w:val="ro-RO"/>
        </w:rPr>
        <w:t xml:space="preserve"> </w:t>
      </w:r>
      <w:r w:rsidRPr="00F64321">
        <w:rPr>
          <w:rFonts w:ascii="Cambria" w:hAnsi="Cambria"/>
          <w:lang w:val="ro-RO"/>
        </w:rPr>
        <w:t>sediu</w:t>
      </w:r>
      <w:r w:rsidR="00B46398" w:rsidRPr="00F64321">
        <w:rPr>
          <w:rFonts w:ascii="Cambria" w:hAnsi="Cambria"/>
          <w:lang w:val="ro-RO"/>
        </w:rPr>
        <w:t xml:space="preserve"> </w:t>
      </w:r>
      <w:r w:rsidR="009C6B8A">
        <w:rPr>
          <w:rFonts w:ascii="Cambria" w:hAnsi="Cambria"/>
          <w:lang w:val="ro-RO"/>
        </w:rPr>
        <w:t xml:space="preserve">NTT DATA Romania din Sibiu </w:t>
      </w:r>
      <w:r w:rsidR="00B46398" w:rsidRPr="00F64321">
        <w:rPr>
          <w:rFonts w:ascii="Cambria" w:hAnsi="Cambria"/>
          <w:lang w:val="ro-RO"/>
        </w:rPr>
        <w:t xml:space="preserve">păstrează conceptul de amenajare </w:t>
      </w:r>
      <w:r w:rsidR="00457F0A">
        <w:rPr>
          <w:rFonts w:ascii="Cambria" w:hAnsi="Cambria"/>
          <w:lang w:val="ro-RO"/>
        </w:rPr>
        <w:t>”</w:t>
      </w:r>
      <w:r w:rsidR="00B46398" w:rsidRPr="00F64321">
        <w:rPr>
          <w:rFonts w:ascii="Cambria" w:hAnsi="Cambria"/>
          <w:lang w:val="ro-RO"/>
        </w:rPr>
        <w:t>Into the Future” care se regăsește în întreaga rețea națională de birouri a NTT DATA Romania – concept adaptat, de această dată, echipei din Sibiu, personalității, nevoilor și așteptărilor specifice ale acesteia.</w:t>
      </w:r>
    </w:p>
    <w:p w14:paraId="62EFF0ED" w14:textId="364EEE6A" w:rsidR="00B46398" w:rsidRPr="00F64321" w:rsidRDefault="00B46398" w:rsidP="003578AA">
      <w:pPr>
        <w:autoSpaceDE w:val="0"/>
        <w:autoSpaceDN w:val="0"/>
        <w:adjustRightInd w:val="0"/>
        <w:spacing w:after="240" w:line="276" w:lineRule="auto"/>
        <w:jc w:val="both"/>
        <w:rPr>
          <w:rFonts w:ascii="Cambria" w:hAnsi="Cambria" w:cs="Arial"/>
          <w:lang w:val="ro-RO"/>
        </w:rPr>
      </w:pPr>
      <w:r w:rsidRPr="00F64321">
        <w:rPr>
          <w:rFonts w:ascii="Cambria" w:hAnsi="Cambria" w:cs="Arial"/>
          <w:lang w:val="ro-RO"/>
        </w:rPr>
        <w:t xml:space="preserve">Turul virtual al sediului poate fi vizionat </w:t>
      </w:r>
      <w:hyperlink r:id="rId4" w:history="1">
        <w:r w:rsidRPr="000C3744">
          <w:t>aici</w:t>
        </w:r>
      </w:hyperlink>
      <w:r w:rsidR="00BF1A0A">
        <w:rPr>
          <w:rFonts w:ascii="Cambria" w:hAnsi="Cambria" w:cs="Arial"/>
          <w:lang w:val="ro-RO"/>
        </w:rPr>
        <w:t xml:space="preserve">: </w:t>
      </w:r>
      <w:r w:rsidR="00BF1A0A" w:rsidRPr="00BF1A0A">
        <w:rPr>
          <w:rFonts w:ascii="Cambria" w:hAnsi="Cambria" w:cs="Arial"/>
          <w:lang w:val="ro-RO"/>
        </w:rPr>
        <w:t>https://360conce</w:t>
      </w:r>
      <w:r w:rsidR="00BF1A0A">
        <w:rPr>
          <w:rFonts w:ascii="Cambria" w:hAnsi="Cambria" w:cs="Arial"/>
          <w:lang w:val="ro-RO"/>
        </w:rPr>
        <w:t>pt.ro/playground/ntt-data-sibiu</w:t>
      </w:r>
    </w:p>
    <w:p w14:paraId="34590CE1" w14:textId="77777777" w:rsidR="00F64321" w:rsidRPr="00F64321" w:rsidRDefault="00F64321" w:rsidP="003578AA">
      <w:pPr>
        <w:autoSpaceDE w:val="0"/>
        <w:autoSpaceDN w:val="0"/>
        <w:adjustRightInd w:val="0"/>
        <w:spacing w:after="240" w:line="276" w:lineRule="auto"/>
        <w:jc w:val="both"/>
        <w:rPr>
          <w:rFonts w:ascii="Cambria" w:hAnsi="Cambria" w:cs="Arial"/>
          <w:lang w:val="ro-RO"/>
        </w:rPr>
      </w:pPr>
    </w:p>
    <w:p w14:paraId="047F34E2" w14:textId="574FDF7D" w:rsidR="00F64321" w:rsidRPr="00F64321" w:rsidRDefault="00F64321" w:rsidP="003578AA">
      <w:pPr>
        <w:autoSpaceDE w:val="0"/>
        <w:autoSpaceDN w:val="0"/>
        <w:adjustRightInd w:val="0"/>
        <w:spacing w:after="240" w:line="276" w:lineRule="auto"/>
        <w:jc w:val="both"/>
        <w:rPr>
          <w:rFonts w:ascii="Cambria" w:hAnsi="Cambria" w:cs="Arial"/>
          <w:lang w:val="ro-RO"/>
        </w:rPr>
      </w:pPr>
      <w:r w:rsidRPr="00F64321">
        <w:rPr>
          <w:rFonts w:ascii="Cambria" w:hAnsi="Cambria" w:cs="Arial"/>
          <w:lang w:val="ro-RO"/>
        </w:rPr>
        <w:t>____________________</w:t>
      </w:r>
    </w:p>
    <w:p w14:paraId="0CED38CF" w14:textId="3C6F7EDA" w:rsidR="00B46398" w:rsidRPr="004C334A" w:rsidRDefault="00B46398" w:rsidP="003578AA">
      <w:pPr>
        <w:autoSpaceDE w:val="0"/>
        <w:autoSpaceDN w:val="0"/>
        <w:adjustRightInd w:val="0"/>
        <w:spacing w:after="240" w:line="276" w:lineRule="auto"/>
        <w:jc w:val="both"/>
        <w:rPr>
          <w:rFonts w:ascii="Cambria" w:hAnsi="Cambria"/>
          <w:lang w:val="ro-RO"/>
        </w:rPr>
      </w:pPr>
      <w:r w:rsidRPr="00F64321">
        <w:rPr>
          <w:rFonts w:ascii="Cambria" w:hAnsi="Cambria" w:cs="Arial"/>
          <w:lang w:val="ro-RO"/>
        </w:rPr>
        <w:t xml:space="preserve">NTT DATA, parte a NTT Group, este compania inovatoare de servicii IT cu prezență globală și cu sediul central în Tokyo. Sprijinim clienții în transformarea digitală a business-ului prin consultanță, soluții de industrie, managementul proceselor de business și digitalizarea serviciilor IT. NTT DATA asigură acestora, și societății în general, acces la un viitor digitalizat. Suntem dedicați pe termen lung succesului clienților noștri </w:t>
      </w:r>
      <w:r w:rsidRPr="00F64321">
        <w:rPr>
          <w:rFonts w:ascii="Cambria" w:hAnsi="Cambria" w:cs="Arial"/>
          <w:lang w:val="ro-RO"/>
        </w:rPr>
        <w:lastRenderedPageBreak/>
        <w:t xml:space="preserve">și îmbinăm acoperirea globală cu prezența locală în peste 50 de țări din întreaga lume. Vizitați-ne la </w:t>
      </w:r>
      <w:r w:rsidR="00F64321" w:rsidRPr="00F64321">
        <w:rPr>
          <w:rFonts w:ascii="Cambria" w:hAnsi="Cambria" w:cs="Arial"/>
          <w:lang w:val="ro-RO"/>
        </w:rPr>
        <w:t>ro.</w:t>
      </w:r>
      <w:r w:rsidRPr="00F64321">
        <w:rPr>
          <w:rFonts w:ascii="Cambria" w:hAnsi="Cambria" w:cs="Arial"/>
          <w:lang w:val="ro-RO"/>
        </w:rPr>
        <w:t>nttdata.com</w:t>
      </w:r>
    </w:p>
    <w:p w14:paraId="0AA271B3" w14:textId="152FE60B" w:rsidR="00C15427" w:rsidRPr="004C334A" w:rsidRDefault="00165C1F" w:rsidP="003578AA">
      <w:pPr>
        <w:spacing w:after="240" w:line="276" w:lineRule="auto"/>
        <w:jc w:val="both"/>
        <w:rPr>
          <w:rFonts w:ascii="Cambria" w:hAnsi="Cambria"/>
          <w:lang w:val="ro-RO"/>
        </w:rPr>
      </w:pPr>
      <w:r w:rsidRPr="004C334A">
        <w:rPr>
          <w:rFonts w:ascii="Cambria" w:hAnsi="Cambria"/>
          <w:lang w:val="ro-RO"/>
        </w:rPr>
        <w:t>Festivalul Internațional de Teatru de la Sibiu se desfășoară între 24 iunie și 3 iulie și tema ediției din acest an este FRUMUSEȚE. Timp de zece zile, orașul și împrejurimile sale vor fi gazda a peste 3500 de participanți din 75 de țări, iar publicul este așteptat la aproape 800 de evenimente în 80 de spații de joc.</w:t>
      </w:r>
    </w:p>
    <w:p w14:paraId="6EBBD1FC" w14:textId="4C9E4458" w:rsidR="00C15427" w:rsidRDefault="00C15427" w:rsidP="003578AA">
      <w:pPr>
        <w:spacing w:after="240" w:line="276" w:lineRule="auto"/>
        <w:jc w:val="both"/>
        <w:rPr>
          <w:rFonts w:ascii="Cambria" w:hAnsi="Cambria"/>
          <w:lang w:val="ro-RO"/>
        </w:rPr>
      </w:pPr>
      <w:r>
        <w:rPr>
          <w:rFonts w:ascii="Cambria" w:hAnsi="Cambria"/>
          <w:lang w:val="ro-RO"/>
        </w:rPr>
        <w:t xml:space="preserve">Contact: </w:t>
      </w:r>
    </w:p>
    <w:p w14:paraId="376D78F7" w14:textId="77777777" w:rsidR="00C15427" w:rsidRPr="00C15427" w:rsidRDefault="00C15427" w:rsidP="00C15427">
      <w:pPr>
        <w:spacing w:line="276" w:lineRule="auto"/>
        <w:jc w:val="both"/>
        <w:rPr>
          <w:rFonts w:ascii="Cambria" w:hAnsi="Cambria"/>
          <w:b/>
          <w:bCs/>
          <w:lang w:val="ro-RO"/>
        </w:rPr>
      </w:pPr>
      <w:r w:rsidRPr="00C15427">
        <w:rPr>
          <w:rFonts w:ascii="Cambria" w:hAnsi="Cambria"/>
          <w:b/>
          <w:bCs/>
          <w:lang w:val="ro-RO"/>
        </w:rPr>
        <w:t>NTT DATA Romania</w:t>
      </w:r>
      <w:r w:rsidRPr="00C15427">
        <w:rPr>
          <w:rFonts w:ascii="Cambria" w:hAnsi="Cambria"/>
          <w:b/>
          <w:bCs/>
          <w:lang w:val="ro-RO"/>
        </w:rPr>
        <w:tab/>
      </w:r>
      <w:r w:rsidRPr="00C15427">
        <w:rPr>
          <w:rFonts w:ascii="Cambria" w:hAnsi="Cambria"/>
          <w:b/>
          <w:bCs/>
          <w:lang w:val="ro-RO"/>
        </w:rPr>
        <w:tab/>
      </w:r>
      <w:r w:rsidRPr="00C15427">
        <w:rPr>
          <w:rFonts w:ascii="Cambria" w:hAnsi="Cambria"/>
          <w:b/>
          <w:bCs/>
          <w:lang w:val="ro-RO"/>
        </w:rPr>
        <w:tab/>
      </w:r>
      <w:r w:rsidRPr="00C15427">
        <w:rPr>
          <w:rFonts w:ascii="Cambria" w:hAnsi="Cambria"/>
          <w:b/>
          <w:bCs/>
          <w:lang w:val="ro-RO"/>
        </w:rPr>
        <w:tab/>
      </w:r>
    </w:p>
    <w:p w14:paraId="7DC67005" w14:textId="77777777" w:rsidR="00C15427" w:rsidRPr="00C15427" w:rsidRDefault="00C15427" w:rsidP="00C15427">
      <w:pPr>
        <w:spacing w:line="276" w:lineRule="auto"/>
        <w:jc w:val="both"/>
        <w:rPr>
          <w:rFonts w:ascii="Cambria" w:hAnsi="Cambria"/>
          <w:lang w:val="ro-RO"/>
        </w:rPr>
      </w:pPr>
      <w:r w:rsidRPr="00C15427">
        <w:rPr>
          <w:rFonts w:ascii="Cambria" w:hAnsi="Cambria"/>
          <w:lang w:val="ro-RO"/>
        </w:rPr>
        <w:t>Departament comunicare</w:t>
      </w:r>
      <w:r w:rsidRPr="00C15427">
        <w:rPr>
          <w:rFonts w:ascii="Cambria" w:hAnsi="Cambria"/>
          <w:lang w:val="ro-RO"/>
        </w:rPr>
        <w:tab/>
      </w:r>
    </w:p>
    <w:p w14:paraId="6EB0B1AB" w14:textId="33F19FC6" w:rsidR="00C15427" w:rsidRDefault="00973853" w:rsidP="00C15427">
      <w:pPr>
        <w:spacing w:line="276" w:lineRule="auto"/>
        <w:jc w:val="both"/>
        <w:rPr>
          <w:rFonts w:ascii="Cambria" w:hAnsi="Cambria"/>
          <w:lang w:val="ro-RO"/>
        </w:rPr>
      </w:pPr>
      <w:hyperlink r:id="rId5" w:history="1">
        <w:r w:rsidR="00D31FD0" w:rsidRPr="006A6F41">
          <w:rPr>
            <w:rStyle w:val="Hyperlink"/>
            <w:rFonts w:ascii="Cambria" w:hAnsi="Cambria"/>
            <w:lang w:val="ro-RO"/>
          </w:rPr>
          <w:t>ro.marketing@emeaa.nttdata.com</w:t>
        </w:r>
      </w:hyperlink>
      <w:r w:rsidR="00D31FD0">
        <w:rPr>
          <w:rFonts w:ascii="Cambria" w:hAnsi="Cambria"/>
          <w:lang w:val="ro-RO"/>
        </w:rPr>
        <w:t xml:space="preserve"> </w:t>
      </w:r>
      <w:r w:rsidR="00C15427">
        <w:rPr>
          <w:rFonts w:ascii="Cambria" w:hAnsi="Cambria"/>
          <w:lang w:val="ro-RO"/>
        </w:rPr>
        <w:t xml:space="preserve"> </w:t>
      </w:r>
    </w:p>
    <w:sectPr w:rsidR="00C154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98"/>
    <w:rsid w:val="00000BFB"/>
    <w:rsid w:val="000C3744"/>
    <w:rsid w:val="000E7F6D"/>
    <w:rsid w:val="00165C1F"/>
    <w:rsid w:val="00207D6F"/>
    <w:rsid w:val="00336F46"/>
    <w:rsid w:val="003578AA"/>
    <w:rsid w:val="003B1B94"/>
    <w:rsid w:val="00457F0A"/>
    <w:rsid w:val="004759D3"/>
    <w:rsid w:val="004C334A"/>
    <w:rsid w:val="0052431C"/>
    <w:rsid w:val="00595BD6"/>
    <w:rsid w:val="005A00FA"/>
    <w:rsid w:val="005A77BF"/>
    <w:rsid w:val="005E3CE6"/>
    <w:rsid w:val="006340E1"/>
    <w:rsid w:val="00746C4A"/>
    <w:rsid w:val="00762342"/>
    <w:rsid w:val="007A4420"/>
    <w:rsid w:val="007E0D25"/>
    <w:rsid w:val="007E1654"/>
    <w:rsid w:val="007F15E3"/>
    <w:rsid w:val="008B7A7D"/>
    <w:rsid w:val="00973853"/>
    <w:rsid w:val="0098798F"/>
    <w:rsid w:val="009C6B8A"/>
    <w:rsid w:val="00A10E69"/>
    <w:rsid w:val="00A57C8D"/>
    <w:rsid w:val="00AE22F7"/>
    <w:rsid w:val="00B46398"/>
    <w:rsid w:val="00BF1A0A"/>
    <w:rsid w:val="00C15427"/>
    <w:rsid w:val="00C60FC3"/>
    <w:rsid w:val="00CC282B"/>
    <w:rsid w:val="00CD567B"/>
    <w:rsid w:val="00D31FD0"/>
    <w:rsid w:val="00D75D93"/>
    <w:rsid w:val="00DE0EB3"/>
    <w:rsid w:val="00F624F2"/>
    <w:rsid w:val="00F64321"/>
    <w:rsid w:val="00FD4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36F7B"/>
  <w15:chartTrackingRefBased/>
  <w15:docId w15:val="{BB9814F4-C14C-394A-BAC9-B08227674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398"/>
    <w:rPr>
      <w:color w:val="0563C1" w:themeColor="hyperlink"/>
      <w:u w:val="single"/>
    </w:rPr>
  </w:style>
  <w:style w:type="character" w:customStyle="1" w:styleId="UnresolvedMention">
    <w:name w:val="Unresolved Mention"/>
    <w:basedOn w:val="DefaultParagraphFont"/>
    <w:uiPriority w:val="99"/>
    <w:semiHidden/>
    <w:unhideWhenUsed/>
    <w:rsid w:val="0052431C"/>
    <w:rPr>
      <w:color w:val="605E5C"/>
      <w:shd w:val="clear" w:color="auto" w:fill="E1DFDD"/>
    </w:rPr>
  </w:style>
  <w:style w:type="character" w:styleId="CommentReference">
    <w:name w:val="annotation reference"/>
    <w:basedOn w:val="DefaultParagraphFont"/>
    <w:uiPriority w:val="99"/>
    <w:semiHidden/>
    <w:unhideWhenUsed/>
    <w:rsid w:val="00FD49C5"/>
    <w:rPr>
      <w:sz w:val="16"/>
      <w:szCs w:val="16"/>
    </w:rPr>
  </w:style>
  <w:style w:type="paragraph" w:styleId="CommentText">
    <w:name w:val="annotation text"/>
    <w:basedOn w:val="Normal"/>
    <w:link w:val="CommentTextChar"/>
    <w:uiPriority w:val="99"/>
    <w:semiHidden/>
    <w:unhideWhenUsed/>
    <w:rsid w:val="00FD49C5"/>
    <w:rPr>
      <w:sz w:val="20"/>
      <w:szCs w:val="20"/>
    </w:rPr>
  </w:style>
  <w:style w:type="character" w:customStyle="1" w:styleId="CommentTextChar">
    <w:name w:val="Comment Text Char"/>
    <w:basedOn w:val="DefaultParagraphFont"/>
    <w:link w:val="CommentText"/>
    <w:uiPriority w:val="99"/>
    <w:semiHidden/>
    <w:rsid w:val="00FD49C5"/>
    <w:rPr>
      <w:sz w:val="20"/>
      <w:szCs w:val="20"/>
    </w:rPr>
  </w:style>
  <w:style w:type="paragraph" w:styleId="CommentSubject">
    <w:name w:val="annotation subject"/>
    <w:basedOn w:val="CommentText"/>
    <w:next w:val="CommentText"/>
    <w:link w:val="CommentSubjectChar"/>
    <w:uiPriority w:val="99"/>
    <w:semiHidden/>
    <w:unhideWhenUsed/>
    <w:rsid w:val="00FD49C5"/>
    <w:rPr>
      <w:b/>
      <w:bCs/>
    </w:rPr>
  </w:style>
  <w:style w:type="character" w:customStyle="1" w:styleId="CommentSubjectChar">
    <w:name w:val="Comment Subject Char"/>
    <w:basedOn w:val="CommentTextChar"/>
    <w:link w:val="CommentSubject"/>
    <w:uiPriority w:val="99"/>
    <w:semiHidden/>
    <w:rsid w:val="00FD49C5"/>
    <w:rPr>
      <w:b/>
      <w:bCs/>
      <w:sz w:val="20"/>
      <w:szCs w:val="20"/>
    </w:rPr>
  </w:style>
  <w:style w:type="paragraph" w:styleId="Revision">
    <w:name w:val="Revision"/>
    <w:hidden/>
    <w:uiPriority w:val="99"/>
    <w:semiHidden/>
    <w:rsid w:val="00FD49C5"/>
  </w:style>
  <w:style w:type="character" w:styleId="FollowedHyperlink">
    <w:name w:val="FollowedHyperlink"/>
    <w:basedOn w:val="DefaultParagraphFont"/>
    <w:uiPriority w:val="99"/>
    <w:semiHidden/>
    <w:unhideWhenUsed/>
    <w:rsid w:val="00FD49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28468">
      <w:bodyDiv w:val="1"/>
      <w:marLeft w:val="0"/>
      <w:marRight w:val="0"/>
      <w:marTop w:val="0"/>
      <w:marBottom w:val="0"/>
      <w:divBdr>
        <w:top w:val="none" w:sz="0" w:space="0" w:color="auto"/>
        <w:left w:val="none" w:sz="0" w:space="0" w:color="auto"/>
        <w:bottom w:val="none" w:sz="0" w:space="0" w:color="auto"/>
        <w:right w:val="none" w:sz="0" w:space="0" w:color="auto"/>
      </w:divBdr>
    </w:div>
    <w:div w:id="90977532">
      <w:bodyDiv w:val="1"/>
      <w:marLeft w:val="0"/>
      <w:marRight w:val="0"/>
      <w:marTop w:val="0"/>
      <w:marBottom w:val="0"/>
      <w:divBdr>
        <w:top w:val="none" w:sz="0" w:space="0" w:color="auto"/>
        <w:left w:val="none" w:sz="0" w:space="0" w:color="auto"/>
        <w:bottom w:val="none" w:sz="0" w:space="0" w:color="auto"/>
        <w:right w:val="none" w:sz="0" w:space="0" w:color="auto"/>
      </w:divBdr>
    </w:div>
    <w:div w:id="94329029">
      <w:bodyDiv w:val="1"/>
      <w:marLeft w:val="0"/>
      <w:marRight w:val="0"/>
      <w:marTop w:val="0"/>
      <w:marBottom w:val="0"/>
      <w:divBdr>
        <w:top w:val="none" w:sz="0" w:space="0" w:color="auto"/>
        <w:left w:val="none" w:sz="0" w:space="0" w:color="auto"/>
        <w:bottom w:val="none" w:sz="0" w:space="0" w:color="auto"/>
        <w:right w:val="none" w:sz="0" w:space="0" w:color="auto"/>
      </w:divBdr>
    </w:div>
    <w:div w:id="972948788">
      <w:bodyDiv w:val="1"/>
      <w:marLeft w:val="0"/>
      <w:marRight w:val="0"/>
      <w:marTop w:val="0"/>
      <w:marBottom w:val="0"/>
      <w:divBdr>
        <w:top w:val="none" w:sz="0" w:space="0" w:color="auto"/>
        <w:left w:val="none" w:sz="0" w:space="0" w:color="auto"/>
        <w:bottom w:val="none" w:sz="0" w:space="0" w:color="auto"/>
        <w:right w:val="none" w:sz="0" w:space="0" w:color="auto"/>
      </w:divBdr>
    </w:div>
    <w:div w:id="1052265325">
      <w:bodyDiv w:val="1"/>
      <w:marLeft w:val="0"/>
      <w:marRight w:val="0"/>
      <w:marTop w:val="0"/>
      <w:marBottom w:val="0"/>
      <w:divBdr>
        <w:top w:val="none" w:sz="0" w:space="0" w:color="auto"/>
        <w:left w:val="none" w:sz="0" w:space="0" w:color="auto"/>
        <w:bottom w:val="none" w:sz="0" w:space="0" w:color="auto"/>
        <w:right w:val="none" w:sz="0" w:space="0" w:color="auto"/>
      </w:divBdr>
    </w:div>
    <w:div w:id="1179003942">
      <w:bodyDiv w:val="1"/>
      <w:marLeft w:val="0"/>
      <w:marRight w:val="0"/>
      <w:marTop w:val="0"/>
      <w:marBottom w:val="0"/>
      <w:divBdr>
        <w:top w:val="none" w:sz="0" w:space="0" w:color="auto"/>
        <w:left w:val="none" w:sz="0" w:space="0" w:color="auto"/>
        <w:bottom w:val="none" w:sz="0" w:space="0" w:color="auto"/>
        <w:right w:val="none" w:sz="0" w:space="0" w:color="auto"/>
      </w:divBdr>
    </w:div>
    <w:div w:id="1455250175">
      <w:bodyDiv w:val="1"/>
      <w:marLeft w:val="0"/>
      <w:marRight w:val="0"/>
      <w:marTop w:val="0"/>
      <w:marBottom w:val="0"/>
      <w:divBdr>
        <w:top w:val="none" w:sz="0" w:space="0" w:color="auto"/>
        <w:left w:val="none" w:sz="0" w:space="0" w:color="auto"/>
        <w:bottom w:val="none" w:sz="0" w:space="0" w:color="auto"/>
        <w:right w:val="none" w:sz="0" w:space="0" w:color="auto"/>
      </w:divBdr>
    </w:div>
    <w:div w:id="166115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o.marketing@emeaa.nttdata.com" TargetMode="External"/><Relationship Id="rId4" Type="http://schemas.openxmlformats.org/officeDocument/2006/relationships/hyperlink" Target="https://360concept.ro/playground/ntt-data-sibi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3</Pages>
  <Words>890</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ana.petrovan@comm-on.ro</dc:creator>
  <cp:keywords/>
  <dc:description/>
  <cp:lastModifiedBy>Loredana Ginsca</cp:lastModifiedBy>
  <cp:revision>19</cp:revision>
  <dcterms:created xsi:type="dcterms:W3CDTF">2022-06-23T09:07:00Z</dcterms:created>
  <dcterms:modified xsi:type="dcterms:W3CDTF">2022-06-23T21:38:00Z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qChecksum">
    <vt:lpwstr>D676C101EB25FD1854D7F019E559C2B9</vt:lpwstr>
  </property>
  <property fmtid="{D5CDD505-2E9C-101B-9397-08002B2CF9AE}" pid="3" name="CqInformationType">
    <vt:lpwstr>Working Standard</vt:lpwstr>
  </property>
  <property fmtid="{D5CDD505-2E9C-101B-9397-08002B2CF9AE}" pid="4" name="CqVitality">
    <vt:lpwstr/>
  </property>
  <property fmtid="{D5CDD505-2E9C-101B-9397-08002B2CF9AE}" pid="5" name="CqDisclosureRange">
    <vt:lpwstr/>
  </property>
  <property fmtid="{D5CDD505-2E9C-101B-9397-08002B2CF9AE}" pid="6" name="CqDisclosureRangeStamp">
    <vt:lpwstr/>
  </property>
  <property fmtid="{D5CDD505-2E9C-101B-9397-08002B2CF9AE}" pid="7" name="CqDisclosureRangeLimitation">
    <vt:lpwstr/>
  </property>
  <property fmtid="{D5CDD505-2E9C-101B-9397-08002B2CF9AE}" pid="8" name="CqOwner">
    <vt:lpwstr>loredana.ginsca</vt:lpwstr>
  </property>
  <property fmtid="{D5CDD505-2E9C-101B-9397-08002B2CF9AE}" pid="9" name="CqDepartment">
    <vt:lpwstr/>
  </property>
  <property fmtid="{D5CDD505-2E9C-101B-9397-08002B2CF9AE}" pid="10" name="CqCompanyOwner">
    <vt:lpwstr>NTT DATA Romania</vt:lpwstr>
  </property>
</Properties>
</file>